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234D" w14:textId="77777777" w:rsidR="00AC12D1" w:rsidRDefault="00AC12D1">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378" w:type="dxa"/>
        <w:tblInd w:w="0" w:type="dxa"/>
        <w:tblLayout w:type="fixed"/>
        <w:tblLook w:val="0400" w:firstRow="0" w:lastRow="0" w:firstColumn="0" w:lastColumn="0" w:noHBand="0" w:noVBand="1"/>
      </w:tblPr>
      <w:tblGrid>
        <w:gridCol w:w="1476"/>
        <w:gridCol w:w="1639"/>
        <w:gridCol w:w="1392"/>
        <w:gridCol w:w="929"/>
        <w:gridCol w:w="468"/>
        <w:gridCol w:w="929"/>
        <w:gridCol w:w="1004"/>
        <w:gridCol w:w="178"/>
        <w:gridCol w:w="1004"/>
        <w:gridCol w:w="178"/>
        <w:gridCol w:w="1004"/>
        <w:gridCol w:w="178"/>
        <w:gridCol w:w="999"/>
      </w:tblGrid>
      <w:tr w:rsidR="00AC12D1" w14:paraId="5A99CF1F" w14:textId="77777777">
        <w:trPr>
          <w:trHeight w:val="930"/>
        </w:trPr>
        <w:tc>
          <w:tcPr>
            <w:tcW w:w="1477" w:type="dxa"/>
            <w:tcBorders>
              <w:top w:val="nil"/>
              <w:left w:val="nil"/>
              <w:bottom w:val="nil"/>
              <w:right w:val="nil"/>
            </w:tcBorders>
            <w:shd w:val="clear" w:color="auto" w:fill="FFFFFF"/>
            <w:vAlign w:val="bottom"/>
          </w:tcPr>
          <w:p w14:paraId="6976284C"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r>
              <w:rPr>
                <w:noProof/>
              </w:rPr>
              <w:drawing>
                <wp:inline distT="0" distB="0" distL="0" distR="0" wp14:anchorId="407EE79D" wp14:editId="5F884F3F">
                  <wp:extent cx="848069" cy="541581"/>
                  <wp:effectExtent l="0" t="0" r="0" b="0"/>
                  <wp:docPr id="2" name="image2.png" descr="E:\01 SECOURISME\01 FNMNS\PAPIER EN TÊTE LOGO\logo (1).png"/>
                  <wp:cNvGraphicFramePr/>
                  <a:graphic xmlns:a="http://schemas.openxmlformats.org/drawingml/2006/main">
                    <a:graphicData uri="http://schemas.openxmlformats.org/drawingml/2006/picture">
                      <pic:pic xmlns:pic="http://schemas.openxmlformats.org/drawingml/2006/picture">
                        <pic:nvPicPr>
                          <pic:cNvPr id="0" name="image2.png" descr="E:\01 SECOURISME\01 FNMNS\PAPIER EN TÊTE LOGO\logo (1).png"/>
                          <pic:cNvPicPr preferRelativeResize="0"/>
                        </pic:nvPicPr>
                        <pic:blipFill>
                          <a:blip r:embed="rId6"/>
                          <a:srcRect/>
                          <a:stretch>
                            <a:fillRect/>
                          </a:stretch>
                        </pic:blipFill>
                        <pic:spPr>
                          <a:xfrm>
                            <a:off x="0" y="0"/>
                            <a:ext cx="848069" cy="541581"/>
                          </a:xfrm>
                          <a:prstGeom prst="rect">
                            <a:avLst/>
                          </a:prstGeom>
                          <a:ln/>
                        </pic:spPr>
                      </pic:pic>
                    </a:graphicData>
                  </a:graphic>
                </wp:inline>
              </w:drawing>
            </w:r>
          </w:p>
        </w:tc>
        <w:tc>
          <w:tcPr>
            <w:tcW w:w="1639" w:type="dxa"/>
            <w:tcBorders>
              <w:top w:val="nil"/>
              <w:left w:val="nil"/>
              <w:bottom w:val="nil"/>
              <w:right w:val="nil"/>
            </w:tcBorders>
            <w:shd w:val="clear" w:color="auto" w:fill="FFFFFF"/>
            <w:vAlign w:val="bottom"/>
          </w:tcPr>
          <w:p w14:paraId="74F4D7F4" w14:textId="77777777" w:rsidR="00AC12D1" w:rsidRDefault="00B12020">
            <w:pPr>
              <w:spacing w:after="0" w:line="240" w:lineRule="auto"/>
              <w:rPr>
                <w:rFonts w:ascii="Arial" w:eastAsia="Arial" w:hAnsi="Arial" w:cs="Arial"/>
                <w:sz w:val="20"/>
                <w:szCs w:val="20"/>
              </w:rPr>
            </w:pPr>
            <w:bookmarkStart w:id="0" w:name="_gjdgxs" w:colFirst="0" w:colLast="0"/>
            <w:bookmarkEnd w:id="0"/>
            <w:r>
              <w:rPr>
                <w:rFonts w:ascii="Arial" w:eastAsia="Arial" w:hAnsi="Arial" w:cs="Arial"/>
                <w:sz w:val="20"/>
                <w:szCs w:val="20"/>
              </w:rPr>
              <w:t> </w:t>
            </w:r>
          </w:p>
        </w:tc>
        <w:tc>
          <w:tcPr>
            <w:tcW w:w="1392" w:type="dxa"/>
            <w:tcBorders>
              <w:top w:val="nil"/>
              <w:left w:val="nil"/>
              <w:bottom w:val="nil"/>
              <w:right w:val="nil"/>
            </w:tcBorders>
            <w:shd w:val="clear" w:color="auto" w:fill="FFFFFF"/>
            <w:vAlign w:val="bottom"/>
          </w:tcPr>
          <w:p w14:paraId="700D9E81"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1397" w:type="dxa"/>
            <w:gridSpan w:val="2"/>
            <w:tcBorders>
              <w:top w:val="nil"/>
              <w:left w:val="nil"/>
              <w:bottom w:val="nil"/>
              <w:right w:val="nil"/>
            </w:tcBorders>
            <w:shd w:val="clear" w:color="auto" w:fill="FFFFFF"/>
            <w:vAlign w:val="bottom"/>
          </w:tcPr>
          <w:p w14:paraId="5586A63C"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1933" w:type="dxa"/>
            <w:gridSpan w:val="2"/>
            <w:tcBorders>
              <w:top w:val="nil"/>
              <w:left w:val="nil"/>
              <w:bottom w:val="nil"/>
              <w:right w:val="nil"/>
            </w:tcBorders>
            <w:shd w:val="clear" w:color="auto" w:fill="FFFFFF"/>
            <w:vAlign w:val="bottom"/>
          </w:tcPr>
          <w:p w14:paraId="29A430E0" w14:textId="77777777" w:rsidR="00AC12D1" w:rsidRDefault="00AC12D1">
            <w:pPr>
              <w:spacing w:after="0" w:line="240" w:lineRule="auto"/>
              <w:rPr>
                <w:rFonts w:ascii="Arial" w:eastAsia="Arial" w:hAnsi="Arial" w:cs="Arial"/>
                <w:sz w:val="20"/>
                <w:szCs w:val="20"/>
              </w:rPr>
            </w:pPr>
          </w:p>
        </w:tc>
        <w:tc>
          <w:tcPr>
            <w:tcW w:w="1182" w:type="dxa"/>
            <w:gridSpan w:val="2"/>
            <w:tcBorders>
              <w:top w:val="nil"/>
              <w:left w:val="nil"/>
              <w:bottom w:val="nil"/>
              <w:right w:val="nil"/>
            </w:tcBorders>
            <w:shd w:val="clear" w:color="auto" w:fill="FFFFFF"/>
            <w:vAlign w:val="bottom"/>
          </w:tcPr>
          <w:p w14:paraId="1AF3DC7E"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1182" w:type="dxa"/>
            <w:gridSpan w:val="2"/>
            <w:tcBorders>
              <w:top w:val="nil"/>
              <w:left w:val="nil"/>
              <w:bottom w:val="nil"/>
              <w:right w:val="nil"/>
            </w:tcBorders>
            <w:shd w:val="clear" w:color="auto" w:fill="FFFFFF"/>
            <w:vAlign w:val="bottom"/>
          </w:tcPr>
          <w:p w14:paraId="185E7C75"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r>
              <w:rPr>
                <w:noProof/>
              </w:rPr>
              <w:drawing>
                <wp:anchor distT="0" distB="0" distL="114300" distR="114300" simplePos="0" relativeHeight="251658240" behindDoc="0" locked="0" layoutInCell="1" hidden="0" allowOverlap="1" wp14:anchorId="0B54FC3B" wp14:editId="565D1CD4">
                  <wp:simplePos x="0" y="0"/>
                  <wp:positionH relativeFrom="column">
                    <wp:posOffset>-1689734</wp:posOffset>
                  </wp:positionH>
                  <wp:positionV relativeFrom="paragraph">
                    <wp:posOffset>-742949</wp:posOffset>
                  </wp:positionV>
                  <wp:extent cx="2565400" cy="46545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565400" cy="465455"/>
                          </a:xfrm>
                          <a:prstGeom prst="rect">
                            <a:avLst/>
                          </a:prstGeom>
                          <a:ln/>
                        </pic:spPr>
                      </pic:pic>
                    </a:graphicData>
                  </a:graphic>
                </wp:anchor>
              </w:drawing>
            </w:r>
          </w:p>
        </w:tc>
        <w:tc>
          <w:tcPr>
            <w:tcW w:w="1177" w:type="dxa"/>
            <w:gridSpan w:val="2"/>
            <w:tcBorders>
              <w:top w:val="nil"/>
              <w:left w:val="nil"/>
              <w:bottom w:val="nil"/>
              <w:right w:val="nil"/>
            </w:tcBorders>
            <w:shd w:val="clear" w:color="auto" w:fill="FFFFFF"/>
            <w:vAlign w:val="bottom"/>
          </w:tcPr>
          <w:p w14:paraId="7BD94E32"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r>
      <w:tr w:rsidR="00AC12D1" w14:paraId="41FA4D22" w14:textId="77777777">
        <w:trPr>
          <w:trHeight w:val="735"/>
        </w:trPr>
        <w:tc>
          <w:tcPr>
            <w:tcW w:w="1477" w:type="dxa"/>
            <w:tcBorders>
              <w:top w:val="nil"/>
              <w:left w:val="nil"/>
              <w:bottom w:val="nil"/>
              <w:right w:val="nil"/>
            </w:tcBorders>
            <w:shd w:val="clear" w:color="auto" w:fill="FFFFFF"/>
            <w:vAlign w:val="bottom"/>
          </w:tcPr>
          <w:p w14:paraId="59ABB4F2"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902" w:type="dxa"/>
            <w:gridSpan w:val="12"/>
            <w:tcBorders>
              <w:top w:val="nil"/>
              <w:left w:val="nil"/>
              <w:bottom w:val="nil"/>
              <w:right w:val="nil"/>
            </w:tcBorders>
            <w:shd w:val="clear" w:color="auto" w:fill="auto"/>
            <w:vAlign w:val="center"/>
          </w:tcPr>
          <w:p w14:paraId="2B499C34" w14:textId="77777777" w:rsidR="00AC12D1" w:rsidRDefault="00B12020">
            <w:pPr>
              <w:spacing w:after="0" w:line="240" w:lineRule="auto"/>
              <w:jc w:val="center"/>
              <w:rPr>
                <w:rFonts w:ascii="Arial" w:eastAsia="Arial" w:hAnsi="Arial" w:cs="Arial"/>
                <w:b/>
                <w:color w:val="16365C"/>
                <w:sz w:val="32"/>
                <w:szCs w:val="32"/>
              </w:rPr>
            </w:pPr>
            <w:r>
              <w:rPr>
                <w:rFonts w:ascii="Arial" w:eastAsia="Arial" w:hAnsi="Arial" w:cs="Arial"/>
                <w:b/>
                <w:color w:val="16365C"/>
                <w:sz w:val="32"/>
                <w:szCs w:val="32"/>
              </w:rPr>
              <w:t xml:space="preserve">REGLEMENT INTERIEUR DU CENTRE DÉPARTEMENTAL DE FORMATION CDF 976 </w:t>
            </w:r>
          </w:p>
        </w:tc>
      </w:tr>
      <w:tr w:rsidR="00AC12D1" w14:paraId="3FF7D52E" w14:textId="77777777">
        <w:trPr>
          <w:trHeight w:val="255"/>
        </w:trPr>
        <w:tc>
          <w:tcPr>
            <w:tcW w:w="1477" w:type="dxa"/>
            <w:tcBorders>
              <w:top w:val="nil"/>
              <w:left w:val="nil"/>
              <w:bottom w:val="nil"/>
              <w:right w:val="nil"/>
            </w:tcBorders>
            <w:shd w:val="clear" w:color="auto" w:fill="FFFFFF"/>
            <w:vAlign w:val="bottom"/>
          </w:tcPr>
          <w:p w14:paraId="3A6DEDD0"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1639" w:type="dxa"/>
            <w:tcBorders>
              <w:top w:val="nil"/>
              <w:left w:val="nil"/>
              <w:bottom w:val="nil"/>
              <w:right w:val="nil"/>
            </w:tcBorders>
            <w:shd w:val="clear" w:color="auto" w:fill="auto"/>
            <w:vAlign w:val="bottom"/>
          </w:tcPr>
          <w:p w14:paraId="264923F3" w14:textId="77777777" w:rsidR="00AC12D1" w:rsidRDefault="00AC12D1">
            <w:pPr>
              <w:spacing w:after="0" w:line="240" w:lineRule="auto"/>
              <w:rPr>
                <w:rFonts w:ascii="Arial" w:eastAsia="Arial" w:hAnsi="Arial" w:cs="Arial"/>
                <w:sz w:val="20"/>
                <w:szCs w:val="20"/>
              </w:rPr>
            </w:pPr>
          </w:p>
        </w:tc>
        <w:tc>
          <w:tcPr>
            <w:tcW w:w="1392" w:type="dxa"/>
            <w:tcBorders>
              <w:top w:val="nil"/>
              <w:left w:val="nil"/>
              <w:bottom w:val="nil"/>
              <w:right w:val="nil"/>
            </w:tcBorders>
            <w:shd w:val="clear" w:color="auto" w:fill="auto"/>
            <w:vAlign w:val="bottom"/>
          </w:tcPr>
          <w:p w14:paraId="5EF4DD85" w14:textId="77777777" w:rsidR="00AC12D1" w:rsidRDefault="00AC12D1">
            <w:pPr>
              <w:spacing w:after="0" w:line="240" w:lineRule="auto"/>
              <w:rPr>
                <w:rFonts w:ascii="Times New Roman" w:eastAsia="Times New Roman" w:hAnsi="Times New Roman" w:cs="Times New Roman"/>
                <w:sz w:val="20"/>
                <w:szCs w:val="20"/>
              </w:rPr>
            </w:pPr>
          </w:p>
        </w:tc>
        <w:tc>
          <w:tcPr>
            <w:tcW w:w="1397" w:type="dxa"/>
            <w:gridSpan w:val="2"/>
            <w:tcBorders>
              <w:top w:val="nil"/>
              <w:left w:val="nil"/>
              <w:bottom w:val="nil"/>
              <w:right w:val="nil"/>
            </w:tcBorders>
            <w:shd w:val="clear" w:color="auto" w:fill="auto"/>
            <w:vAlign w:val="bottom"/>
          </w:tcPr>
          <w:p w14:paraId="72E312A7" w14:textId="77777777" w:rsidR="00AC12D1" w:rsidRDefault="00AC12D1">
            <w:pPr>
              <w:spacing w:after="0" w:line="240" w:lineRule="auto"/>
              <w:rPr>
                <w:rFonts w:ascii="Times New Roman" w:eastAsia="Times New Roman" w:hAnsi="Times New Roman" w:cs="Times New Roman"/>
                <w:sz w:val="20"/>
                <w:szCs w:val="20"/>
              </w:rPr>
            </w:pPr>
          </w:p>
        </w:tc>
        <w:tc>
          <w:tcPr>
            <w:tcW w:w="1933" w:type="dxa"/>
            <w:gridSpan w:val="2"/>
            <w:tcBorders>
              <w:top w:val="nil"/>
              <w:left w:val="nil"/>
              <w:bottom w:val="nil"/>
              <w:right w:val="nil"/>
            </w:tcBorders>
            <w:shd w:val="clear" w:color="auto" w:fill="auto"/>
            <w:vAlign w:val="bottom"/>
          </w:tcPr>
          <w:p w14:paraId="0C4F7A9F" w14:textId="77777777" w:rsidR="00AC12D1" w:rsidRDefault="00AC12D1">
            <w:pPr>
              <w:spacing w:after="0" w:line="240" w:lineRule="auto"/>
              <w:rPr>
                <w:rFonts w:ascii="Times New Roman" w:eastAsia="Times New Roman" w:hAnsi="Times New Roman" w:cs="Times New Roman"/>
                <w:sz w:val="20"/>
                <w:szCs w:val="20"/>
              </w:rPr>
            </w:pPr>
          </w:p>
        </w:tc>
        <w:tc>
          <w:tcPr>
            <w:tcW w:w="3541" w:type="dxa"/>
            <w:gridSpan w:val="6"/>
            <w:vMerge w:val="restart"/>
            <w:tcBorders>
              <w:top w:val="nil"/>
              <w:left w:val="nil"/>
              <w:bottom w:val="nil"/>
              <w:right w:val="nil"/>
            </w:tcBorders>
            <w:vAlign w:val="center"/>
          </w:tcPr>
          <w:p w14:paraId="601FD33E" w14:textId="77777777" w:rsidR="00AC12D1" w:rsidRDefault="00AC12D1">
            <w:pPr>
              <w:spacing w:after="0" w:line="240" w:lineRule="auto"/>
              <w:rPr>
                <w:rFonts w:ascii="Arial" w:eastAsia="Arial" w:hAnsi="Arial" w:cs="Arial"/>
                <w:sz w:val="20"/>
                <w:szCs w:val="20"/>
              </w:rPr>
            </w:pPr>
          </w:p>
        </w:tc>
      </w:tr>
      <w:tr w:rsidR="00AC12D1" w14:paraId="42E1F609" w14:textId="77777777">
        <w:trPr>
          <w:trHeight w:val="255"/>
        </w:trPr>
        <w:tc>
          <w:tcPr>
            <w:tcW w:w="1477" w:type="dxa"/>
            <w:tcBorders>
              <w:top w:val="nil"/>
              <w:left w:val="nil"/>
              <w:bottom w:val="nil"/>
              <w:right w:val="nil"/>
            </w:tcBorders>
            <w:shd w:val="clear" w:color="auto" w:fill="FFFFFF"/>
            <w:vAlign w:val="bottom"/>
          </w:tcPr>
          <w:p w14:paraId="21BA0F84"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6361" w:type="dxa"/>
            <w:gridSpan w:val="6"/>
            <w:tcBorders>
              <w:top w:val="nil"/>
              <w:left w:val="nil"/>
              <w:bottom w:val="nil"/>
              <w:right w:val="nil"/>
            </w:tcBorders>
            <w:shd w:val="clear" w:color="auto" w:fill="auto"/>
            <w:vAlign w:val="center"/>
          </w:tcPr>
          <w:p w14:paraId="79F21191" w14:textId="77777777" w:rsidR="00AC12D1" w:rsidRDefault="00B12020">
            <w:pPr>
              <w:spacing w:after="0" w:line="240" w:lineRule="auto"/>
              <w:rPr>
                <w:b/>
                <w:sz w:val="20"/>
                <w:szCs w:val="20"/>
              </w:rPr>
            </w:pPr>
            <w:r>
              <w:rPr>
                <w:b/>
                <w:sz w:val="20"/>
                <w:szCs w:val="20"/>
              </w:rPr>
              <w:t>Article 1 – Objet et champ d’application du règlement</w:t>
            </w:r>
          </w:p>
        </w:tc>
        <w:tc>
          <w:tcPr>
            <w:tcW w:w="3541" w:type="dxa"/>
            <w:gridSpan w:val="6"/>
            <w:vMerge/>
            <w:tcBorders>
              <w:top w:val="nil"/>
              <w:left w:val="nil"/>
              <w:bottom w:val="nil"/>
              <w:right w:val="nil"/>
            </w:tcBorders>
            <w:vAlign w:val="center"/>
          </w:tcPr>
          <w:p w14:paraId="5698E6FA" w14:textId="77777777" w:rsidR="00AC12D1" w:rsidRDefault="00AC12D1">
            <w:pPr>
              <w:widowControl w:val="0"/>
              <w:pBdr>
                <w:top w:val="nil"/>
                <w:left w:val="nil"/>
                <w:bottom w:val="nil"/>
                <w:right w:val="nil"/>
                <w:between w:val="nil"/>
              </w:pBdr>
              <w:spacing w:after="0" w:line="276" w:lineRule="auto"/>
              <w:rPr>
                <w:b/>
                <w:sz w:val="20"/>
                <w:szCs w:val="20"/>
              </w:rPr>
            </w:pPr>
          </w:p>
        </w:tc>
      </w:tr>
      <w:tr w:rsidR="00AC12D1" w14:paraId="10D75C3E" w14:textId="77777777">
        <w:trPr>
          <w:trHeight w:val="825"/>
        </w:trPr>
        <w:tc>
          <w:tcPr>
            <w:tcW w:w="1477" w:type="dxa"/>
            <w:tcBorders>
              <w:top w:val="nil"/>
              <w:left w:val="nil"/>
              <w:bottom w:val="nil"/>
              <w:right w:val="nil"/>
            </w:tcBorders>
            <w:shd w:val="clear" w:color="auto" w:fill="FFFFFF"/>
            <w:vAlign w:val="bottom"/>
          </w:tcPr>
          <w:p w14:paraId="71A8A2B7" w14:textId="77777777" w:rsidR="00AC12D1" w:rsidRDefault="00AC12D1">
            <w:pPr>
              <w:spacing w:after="0" w:line="240" w:lineRule="auto"/>
              <w:rPr>
                <w:rFonts w:ascii="Arial" w:eastAsia="Arial" w:hAnsi="Arial" w:cs="Arial"/>
                <w:sz w:val="20"/>
                <w:szCs w:val="20"/>
              </w:rPr>
            </w:pPr>
          </w:p>
        </w:tc>
        <w:tc>
          <w:tcPr>
            <w:tcW w:w="9902" w:type="dxa"/>
            <w:gridSpan w:val="12"/>
            <w:tcBorders>
              <w:top w:val="nil"/>
              <w:left w:val="nil"/>
              <w:bottom w:val="nil"/>
              <w:right w:val="nil"/>
            </w:tcBorders>
            <w:shd w:val="clear" w:color="auto" w:fill="auto"/>
            <w:vAlign w:val="center"/>
          </w:tcPr>
          <w:p w14:paraId="6D773273" w14:textId="77777777" w:rsidR="00AC12D1" w:rsidRDefault="00B12020">
            <w:pPr>
              <w:spacing w:after="0" w:line="240" w:lineRule="auto"/>
              <w:rPr>
                <w:sz w:val="20"/>
                <w:szCs w:val="20"/>
              </w:rPr>
            </w:pPr>
            <w:r>
              <w:rPr>
                <w:sz w:val="20"/>
                <w:szCs w:val="20"/>
              </w:rPr>
              <w:t xml:space="preserve">Le présent règlement intérieur s’applique à toutes les personnes participantes à une action de formation organisée par le centre de formation CDF 976 </w:t>
            </w:r>
          </w:p>
        </w:tc>
      </w:tr>
      <w:tr w:rsidR="00AC12D1" w14:paraId="0575010A" w14:textId="77777777">
        <w:trPr>
          <w:trHeight w:val="1245"/>
        </w:trPr>
        <w:tc>
          <w:tcPr>
            <w:tcW w:w="1477" w:type="dxa"/>
            <w:tcBorders>
              <w:top w:val="nil"/>
              <w:left w:val="nil"/>
              <w:bottom w:val="nil"/>
              <w:right w:val="nil"/>
            </w:tcBorders>
            <w:shd w:val="clear" w:color="auto" w:fill="FFFFFF"/>
            <w:vAlign w:val="bottom"/>
          </w:tcPr>
          <w:p w14:paraId="30FA70BE" w14:textId="77777777" w:rsidR="00AC12D1" w:rsidRDefault="00AC12D1">
            <w:pPr>
              <w:spacing w:after="0" w:line="240" w:lineRule="auto"/>
              <w:rPr>
                <w:rFonts w:ascii="Arial" w:eastAsia="Arial" w:hAnsi="Arial" w:cs="Arial"/>
                <w:sz w:val="20"/>
                <w:szCs w:val="20"/>
              </w:rPr>
            </w:pPr>
          </w:p>
        </w:tc>
        <w:tc>
          <w:tcPr>
            <w:tcW w:w="9902" w:type="dxa"/>
            <w:gridSpan w:val="12"/>
            <w:tcBorders>
              <w:top w:val="nil"/>
              <w:left w:val="nil"/>
              <w:bottom w:val="nil"/>
              <w:right w:val="nil"/>
            </w:tcBorders>
            <w:shd w:val="clear" w:color="auto" w:fill="auto"/>
            <w:vAlign w:val="center"/>
          </w:tcPr>
          <w:p w14:paraId="12C40809" w14:textId="77777777" w:rsidR="00AC12D1" w:rsidRDefault="00B12020">
            <w:pPr>
              <w:spacing w:after="0" w:line="240" w:lineRule="auto"/>
              <w:rPr>
                <w:sz w:val="20"/>
                <w:szCs w:val="20"/>
              </w:rPr>
            </w:pPr>
            <w:r>
              <w:rPr>
                <w:sz w:val="20"/>
                <w:szCs w:val="20"/>
              </w:rPr>
              <w:t>Le règlement définit les règles d’hygiène et de sécurité, les règles générales et permanentes relatives à la discipline ainsi que la nature et l’échelle des sanctions pouvant être prises vis-à-vis des stagiaires qui y contreviennent et les garanties procéd</w:t>
            </w:r>
            <w:r>
              <w:rPr>
                <w:sz w:val="20"/>
                <w:szCs w:val="20"/>
              </w:rPr>
              <w:t>urales applicables lorsqu’une sanction est envisagée.</w:t>
            </w:r>
          </w:p>
        </w:tc>
      </w:tr>
      <w:tr w:rsidR="00AC12D1" w14:paraId="1AFB9CA9" w14:textId="77777777">
        <w:trPr>
          <w:trHeight w:val="555"/>
        </w:trPr>
        <w:tc>
          <w:tcPr>
            <w:tcW w:w="1477" w:type="dxa"/>
            <w:tcBorders>
              <w:top w:val="nil"/>
              <w:left w:val="nil"/>
              <w:bottom w:val="nil"/>
              <w:right w:val="nil"/>
            </w:tcBorders>
            <w:shd w:val="clear" w:color="auto" w:fill="FFFFFF"/>
            <w:vAlign w:val="bottom"/>
          </w:tcPr>
          <w:p w14:paraId="74B57FD9"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902" w:type="dxa"/>
            <w:gridSpan w:val="12"/>
            <w:tcBorders>
              <w:top w:val="nil"/>
              <w:left w:val="nil"/>
              <w:bottom w:val="nil"/>
              <w:right w:val="nil"/>
            </w:tcBorders>
            <w:shd w:val="clear" w:color="auto" w:fill="auto"/>
            <w:vAlign w:val="center"/>
          </w:tcPr>
          <w:p w14:paraId="71F68FE8" w14:textId="77777777" w:rsidR="00AC12D1" w:rsidRDefault="00B12020">
            <w:pPr>
              <w:spacing w:after="0" w:line="240" w:lineRule="auto"/>
              <w:rPr>
                <w:sz w:val="20"/>
                <w:szCs w:val="20"/>
              </w:rPr>
            </w:pPr>
            <w:r>
              <w:rPr>
                <w:sz w:val="20"/>
                <w:szCs w:val="20"/>
              </w:rPr>
              <w:t>Toute personne doit respecter les termes du présent règlement durant toute la durée de l’action de formation.</w:t>
            </w:r>
          </w:p>
        </w:tc>
      </w:tr>
      <w:tr w:rsidR="00AC12D1" w14:paraId="5EB07C34" w14:textId="77777777">
        <w:trPr>
          <w:trHeight w:val="255"/>
        </w:trPr>
        <w:tc>
          <w:tcPr>
            <w:tcW w:w="1477" w:type="dxa"/>
            <w:tcBorders>
              <w:top w:val="nil"/>
              <w:left w:val="nil"/>
              <w:bottom w:val="nil"/>
              <w:right w:val="nil"/>
            </w:tcBorders>
            <w:shd w:val="clear" w:color="auto" w:fill="FFFFFF"/>
            <w:vAlign w:val="bottom"/>
          </w:tcPr>
          <w:p w14:paraId="41B5D018"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4428" w:type="dxa"/>
            <w:gridSpan w:val="4"/>
            <w:tcBorders>
              <w:top w:val="nil"/>
              <w:left w:val="nil"/>
              <w:bottom w:val="nil"/>
              <w:right w:val="nil"/>
            </w:tcBorders>
            <w:shd w:val="clear" w:color="auto" w:fill="auto"/>
            <w:vAlign w:val="center"/>
          </w:tcPr>
          <w:p w14:paraId="76FCF43E" w14:textId="77777777" w:rsidR="00AC12D1" w:rsidRDefault="00B12020">
            <w:pPr>
              <w:spacing w:after="0" w:line="240" w:lineRule="auto"/>
              <w:rPr>
                <w:b/>
                <w:sz w:val="20"/>
                <w:szCs w:val="20"/>
              </w:rPr>
            </w:pPr>
            <w:r>
              <w:rPr>
                <w:b/>
                <w:sz w:val="20"/>
                <w:szCs w:val="20"/>
              </w:rPr>
              <w:t>Article 2 - Principes généraux</w:t>
            </w:r>
          </w:p>
        </w:tc>
        <w:tc>
          <w:tcPr>
            <w:tcW w:w="1933" w:type="dxa"/>
            <w:gridSpan w:val="2"/>
            <w:tcBorders>
              <w:top w:val="nil"/>
              <w:left w:val="nil"/>
              <w:bottom w:val="nil"/>
              <w:right w:val="nil"/>
            </w:tcBorders>
            <w:shd w:val="clear" w:color="auto" w:fill="auto"/>
            <w:vAlign w:val="bottom"/>
          </w:tcPr>
          <w:p w14:paraId="6132F252" w14:textId="77777777" w:rsidR="00AC12D1" w:rsidRDefault="00AC12D1">
            <w:pPr>
              <w:spacing w:after="0" w:line="240" w:lineRule="auto"/>
              <w:rPr>
                <w:b/>
                <w:sz w:val="20"/>
                <w:szCs w:val="20"/>
              </w:rPr>
            </w:pPr>
          </w:p>
        </w:tc>
        <w:tc>
          <w:tcPr>
            <w:tcW w:w="1182" w:type="dxa"/>
            <w:gridSpan w:val="2"/>
            <w:tcBorders>
              <w:top w:val="nil"/>
              <w:left w:val="nil"/>
              <w:bottom w:val="nil"/>
              <w:right w:val="nil"/>
            </w:tcBorders>
            <w:shd w:val="clear" w:color="auto" w:fill="auto"/>
            <w:vAlign w:val="bottom"/>
          </w:tcPr>
          <w:p w14:paraId="7A87211B" w14:textId="77777777" w:rsidR="00AC12D1" w:rsidRDefault="00AC12D1">
            <w:pPr>
              <w:spacing w:after="0" w:line="240" w:lineRule="auto"/>
              <w:rPr>
                <w:rFonts w:ascii="Times New Roman" w:eastAsia="Times New Roman" w:hAnsi="Times New Roman" w:cs="Times New Roman"/>
                <w:sz w:val="20"/>
                <w:szCs w:val="20"/>
              </w:rPr>
            </w:pPr>
          </w:p>
        </w:tc>
        <w:tc>
          <w:tcPr>
            <w:tcW w:w="1182" w:type="dxa"/>
            <w:gridSpan w:val="2"/>
            <w:tcBorders>
              <w:top w:val="nil"/>
              <w:left w:val="nil"/>
              <w:bottom w:val="nil"/>
              <w:right w:val="nil"/>
            </w:tcBorders>
            <w:shd w:val="clear" w:color="auto" w:fill="auto"/>
            <w:vAlign w:val="bottom"/>
          </w:tcPr>
          <w:p w14:paraId="2D0E0989" w14:textId="77777777" w:rsidR="00AC12D1" w:rsidRDefault="00AC12D1">
            <w:pPr>
              <w:spacing w:after="0" w:line="240" w:lineRule="auto"/>
              <w:rPr>
                <w:rFonts w:ascii="Times New Roman" w:eastAsia="Times New Roman" w:hAnsi="Times New Roman" w:cs="Times New Roman"/>
                <w:sz w:val="20"/>
                <w:szCs w:val="20"/>
              </w:rPr>
            </w:pPr>
          </w:p>
        </w:tc>
        <w:tc>
          <w:tcPr>
            <w:tcW w:w="1177" w:type="dxa"/>
            <w:gridSpan w:val="2"/>
            <w:tcBorders>
              <w:top w:val="nil"/>
              <w:left w:val="nil"/>
              <w:bottom w:val="nil"/>
              <w:right w:val="nil"/>
            </w:tcBorders>
            <w:shd w:val="clear" w:color="auto" w:fill="auto"/>
            <w:vAlign w:val="bottom"/>
          </w:tcPr>
          <w:p w14:paraId="0E90A902" w14:textId="77777777" w:rsidR="00AC12D1" w:rsidRDefault="00AC12D1">
            <w:pPr>
              <w:spacing w:after="0" w:line="240" w:lineRule="auto"/>
              <w:rPr>
                <w:rFonts w:ascii="Times New Roman" w:eastAsia="Times New Roman" w:hAnsi="Times New Roman" w:cs="Times New Roman"/>
                <w:sz w:val="20"/>
                <w:szCs w:val="20"/>
              </w:rPr>
            </w:pPr>
          </w:p>
        </w:tc>
      </w:tr>
      <w:tr w:rsidR="00AC12D1" w14:paraId="4D1003DD" w14:textId="77777777">
        <w:trPr>
          <w:trHeight w:val="870"/>
        </w:trPr>
        <w:tc>
          <w:tcPr>
            <w:tcW w:w="1477" w:type="dxa"/>
            <w:tcBorders>
              <w:top w:val="nil"/>
              <w:left w:val="nil"/>
              <w:bottom w:val="nil"/>
              <w:right w:val="nil"/>
            </w:tcBorders>
            <w:shd w:val="clear" w:color="auto" w:fill="FFFFFF"/>
            <w:vAlign w:val="bottom"/>
          </w:tcPr>
          <w:p w14:paraId="3399C5DC"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902" w:type="dxa"/>
            <w:gridSpan w:val="12"/>
            <w:tcBorders>
              <w:top w:val="nil"/>
              <w:left w:val="nil"/>
              <w:bottom w:val="nil"/>
              <w:right w:val="nil"/>
            </w:tcBorders>
            <w:shd w:val="clear" w:color="auto" w:fill="auto"/>
            <w:vAlign w:val="center"/>
          </w:tcPr>
          <w:p w14:paraId="2D486323" w14:textId="77777777" w:rsidR="00AC12D1" w:rsidRDefault="00B12020">
            <w:pPr>
              <w:spacing w:after="0" w:line="240" w:lineRule="auto"/>
              <w:rPr>
                <w:sz w:val="20"/>
                <w:szCs w:val="20"/>
              </w:rPr>
            </w:pPr>
            <w:r>
              <w:rPr>
                <w:sz w:val="20"/>
                <w:szCs w:val="20"/>
              </w:rPr>
              <w:t>La prévention des risques d’accidents et de maladies est impérative et exige de chacun le respect : - des prescriptions applicables en matière d’hygiène et de sécurité sur les lieux de formation.</w:t>
            </w:r>
          </w:p>
        </w:tc>
      </w:tr>
      <w:tr w:rsidR="00AC12D1" w14:paraId="5B2D99D1" w14:textId="77777777">
        <w:trPr>
          <w:trHeight w:val="705"/>
        </w:trPr>
        <w:tc>
          <w:tcPr>
            <w:tcW w:w="1477" w:type="dxa"/>
            <w:tcBorders>
              <w:top w:val="nil"/>
              <w:left w:val="nil"/>
              <w:bottom w:val="nil"/>
              <w:right w:val="nil"/>
            </w:tcBorders>
            <w:shd w:val="clear" w:color="auto" w:fill="FFFFFF"/>
            <w:vAlign w:val="bottom"/>
          </w:tcPr>
          <w:p w14:paraId="7A71206E"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902" w:type="dxa"/>
            <w:gridSpan w:val="12"/>
            <w:tcBorders>
              <w:top w:val="nil"/>
              <w:left w:val="nil"/>
              <w:bottom w:val="nil"/>
              <w:right w:val="nil"/>
            </w:tcBorders>
            <w:shd w:val="clear" w:color="auto" w:fill="auto"/>
            <w:vAlign w:val="center"/>
          </w:tcPr>
          <w:p w14:paraId="60F6126C" w14:textId="77777777" w:rsidR="00AC12D1" w:rsidRDefault="00B12020">
            <w:pPr>
              <w:spacing w:after="0" w:line="240" w:lineRule="auto"/>
              <w:rPr>
                <w:sz w:val="20"/>
                <w:szCs w:val="20"/>
              </w:rPr>
            </w:pPr>
            <w:r>
              <w:rPr>
                <w:sz w:val="20"/>
                <w:szCs w:val="20"/>
              </w:rPr>
              <w:t>Chaque stagiaire se conforme aux consignes imposées par l</w:t>
            </w:r>
            <w:r>
              <w:rPr>
                <w:sz w:val="20"/>
                <w:szCs w:val="20"/>
              </w:rPr>
              <w:t>e centre de formation ou par les formateurs, notamment en ce concerne l’usage des matériels mis à disposition.</w:t>
            </w:r>
          </w:p>
        </w:tc>
      </w:tr>
      <w:tr w:rsidR="00AC12D1" w14:paraId="7E75254B" w14:textId="77777777">
        <w:trPr>
          <w:trHeight w:val="1440"/>
        </w:trPr>
        <w:tc>
          <w:tcPr>
            <w:tcW w:w="1477" w:type="dxa"/>
            <w:tcBorders>
              <w:top w:val="nil"/>
              <w:left w:val="nil"/>
              <w:bottom w:val="nil"/>
              <w:right w:val="nil"/>
            </w:tcBorders>
            <w:shd w:val="clear" w:color="auto" w:fill="FFFFFF"/>
            <w:vAlign w:val="bottom"/>
          </w:tcPr>
          <w:p w14:paraId="7F72C5EE"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902" w:type="dxa"/>
            <w:gridSpan w:val="12"/>
            <w:tcBorders>
              <w:top w:val="nil"/>
              <w:left w:val="nil"/>
              <w:bottom w:val="nil"/>
              <w:right w:val="nil"/>
            </w:tcBorders>
            <w:shd w:val="clear" w:color="auto" w:fill="auto"/>
            <w:vAlign w:val="center"/>
          </w:tcPr>
          <w:p w14:paraId="712047F3" w14:textId="77777777" w:rsidR="00AC12D1" w:rsidRDefault="00B12020">
            <w:pPr>
              <w:spacing w:after="0" w:line="240" w:lineRule="auto"/>
              <w:rPr>
                <w:sz w:val="20"/>
                <w:szCs w:val="20"/>
              </w:rPr>
            </w:pPr>
            <w:r>
              <w:rPr>
                <w:sz w:val="20"/>
                <w:szCs w:val="20"/>
              </w:rPr>
              <w:t>Chaque stagiaire doit ainsi veiller à sa sécurité personnelle et à celle des autres en respectant, en fonction de sa formation, les consignes générales et particulières en matière d’hygiène et de sécurité. S’il constate un dysfonctionnement du système de s</w:t>
            </w:r>
            <w:r>
              <w:rPr>
                <w:sz w:val="20"/>
                <w:szCs w:val="20"/>
              </w:rPr>
              <w:t>écurité, il en avertit immédiatement le responsable pédagogique de la formation. Le non-respect de ces consignes expose la personne à des sanctions disciplinaires.</w:t>
            </w:r>
          </w:p>
        </w:tc>
      </w:tr>
      <w:tr w:rsidR="00AC12D1" w14:paraId="57CCFA6E" w14:textId="77777777">
        <w:trPr>
          <w:trHeight w:val="255"/>
        </w:trPr>
        <w:tc>
          <w:tcPr>
            <w:tcW w:w="1477" w:type="dxa"/>
            <w:tcBorders>
              <w:top w:val="nil"/>
              <w:left w:val="nil"/>
              <w:bottom w:val="nil"/>
              <w:right w:val="nil"/>
            </w:tcBorders>
            <w:shd w:val="clear" w:color="auto" w:fill="FFFFFF"/>
            <w:vAlign w:val="bottom"/>
          </w:tcPr>
          <w:p w14:paraId="6F249D5D"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3031" w:type="dxa"/>
            <w:gridSpan w:val="2"/>
            <w:tcBorders>
              <w:top w:val="nil"/>
              <w:left w:val="nil"/>
              <w:bottom w:val="nil"/>
              <w:right w:val="nil"/>
            </w:tcBorders>
            <w:shd w:val="clear" w:color="auto" w:fill="auto"/>
            <w:vAlign w:val="center"/>
          </w:tcPr>
          <w:p w14:paraId="6AB5E102" w14:textId="77777777" w:rsidR="00AC12D1" w:rsidRDefault="00B12020">
            <w:pPr>
              <w:spacing w:after="0" w:line="240" w:lineRule="auto"/>
              <w:rPr>
                <w:b/>
                <w:sz w:val="20"/>
                <w:szCs w:val="20"/>
              </w:rPr>
            </w:pPr>
            <w:r>
              <w:rPr>
                <w:b/>
                <w:sz w:val="20"/>
                <w:szCs w:val="20"/>
              </w:rPr>
              <w:t>Article 3 - Accident</w:t>
            </w:r>
          </w:p>
        </w:tc>
        <w:tc>
          <w:tcPr>
            <w:tcW w:w="1397" w:type="dxa"/>
            <w:gridSpan w:val="2"/>
            <w:tcBorders>
              <w:top w:val="nil"/>
              <w:left w:val="nil"/>
              <w:bottom w:val="nil"/>
              <w:right w:val="nil"/>
            </w:tcBorders>
            <w:shd w:val="clear" w:color="auto" w:fill="auto"/>
            <w:vAlign w:val="bottom"/>
          </w:tcPr>
          <w:p w14:paraId="5E85FD0A" w14:textId="77777777" w:rsidR="00AC12D1" w:rsidRDefault="00AC12D1">
            <w:pPr>
              <w:spacing w:after="0" w:line="240" w:lineRule="auto"/>
              <w:rPr>
                <w:b/>
                <w:sz w:val="20"/>
                <w:szCs w:val="20"/>
              </w:rPr>
            </w:pPr>
          </w:p>
        </w:tc>
        <w:tc>
          <w:tcPr>
            <w:tcW w:w="1933" w:type="dxa"/>
            <w:gridSpan w:val="2"/>
            <w:tcBorders>
              <w:top w:val="nil"/>
              <w:left w:val="nil"/>
              <w:bottom w:val="nil"/>
              <w:right w:val="nil"/>
            </w:tcBorders>
            <w:shd w:val="clear" w:color="auto" w:fill="auto"/>
            <w:vAlign w:val="bottom"/>
          </w:tcPr>
          <w:p w14:paraId="55495760" w14:textId="77777777" w:rsidR="00AC12D1" w:rsidRDefault="00AC12D1">
            <w:pPr>
              <w:spacing w:after="0" w:line="240" w:lineRule="auto"/>
              <w:rPr>
                <w:rFonts w:ascii="Times New Roman" w:eastAsia="Times New Roman" w:hAnsi="Times New Roman" w:cs="Times New Roman"/>
                <w:sz w:val="20"/>
                <w:szCs w:val="20"/>
              </w:rPr>
            </w:pPr>
          </w:p>
        </w:tc>
        <w:tc>
          <w:tcPr>
            <w:tcW w:w="1182" w:type="dxa"/>
            <w:gridSpan w:val="2"/>
            <w:tcBorders>
              <w:top w:val="nil"/>
              <w:left w:val="nil"/>
              <w:bottom w:val="nil"/>
              <w:right w:val="nil"/>
            </w:tcBorders>
            <w:shd w:val="clear" w:color="auto" w:fill="auto"/>
            <w:vAlign w:val="bottom"/>
          </w:tcPr>
          <w:p w14:paraId="79A9E98B" w14:textId="77777777" w:rsidR="00AC12D1" w:rsidRDefault="00AC12D1">
            <w:pPr>
              <w:spacing w:after="0" w:line="240" w:lineRule="auto"/>
              <w:rPr>
                <w:rFonts w:ascii="Times New Roman" w:eastAsia="Times New Roman" w:hAnsi="Times New Roman" w:cs="Times New Roman"/>
                <w:sz w:val="20"/>
                <w:szCs w:val="20"/>
              </w:rPr>
            </w:pPr>
          </w:p>
        </w:tc>
        <w:tc>
          <w:tcPr>
            <w:tcW w:w="1182" w:type="dxa"/>
            <w:gridSpan w:val="2"/>
            <w:tcBorders>
              <w:top w:val="nil"/>
              <w:left w:val="nil"/>
              <w:bottom w:val="nil"/>
              <w:right w:val="nil"/>
            </w:tcBorders>
            <w:shd w:val="clear" w:color="auto" w:fill="auto"/>
            <w:vAlign w:val="bottom"/>
          </w:tcPr>
          <w:p w14:paraId="06717A60" w14:textId="77777777" w:rsidR="00AC12D1" w:rsidRDefault="00AC12D1">
            <w:pPr>
              <w:spacing w:after="0" w:line="240" w:lineRule="auto"/>
              <w:rPr>
                <w:rFonts w:ascii="Times New Roman" w:eastAsia="Times New Roman" w:hAnsi="Times New Roman" w:cs="Times New Roman"/>
                <w:sz w:val="20"/>
                <w:szCs w:val="20"/>
              </w:rPr>
            </w:pPr>
          </w:p>
        </w:tc>
        <w:tc>
          <w:tcPr>
            <w:tcW w:w="1177" w:type="dxa"/>
            <w:gridSpan w:val="2"/>
            <w:tcBorders>
              <w:top w:val="nil"/>
              <w:left w:val="nil"/>
              <w:bottom w:val="nil"/>
              <w:right w:val="nil"/>
            </w:tcBorders>
            <w:shd w:val="clear" w:color="auto" w:fill="auto"/>
            <w:vAlign w:val="bottom"/>
          </w:tcPr>
          <w:p w14:paraId="4A707889" w14:textId="77777777" w:rsidR="00AC12D1" w:rsidRDefault="00AC12D1">
            <w:pPr>
              <w:spacing w:after="0" w:line="240" w:lineRule="auto"/>
              <w:rPr>
                <w:rFonts w:ascii="Times New Roman" w:eastAsia="Times New Roman" w:hAnsi="Times New Roman" w:cs="Times New Roman"/>
                <w:sz w:val="20"/>
                <w:szCs w:val="20"/>
              </w:rPr>
            </w:pPr>
          </w:p>
        </w:tc>
      </w:tr>
      <w:tr w:rsidR="00AC12D1" w14:paraId="600B6DE0" w14:textId="77777777">
        <w:trPr>
          <w:trHeight w:val="840"/>
        </w:trPr>
        <w:tc>
          <w:tcPr>
            <w:tcW w:w="1477" w:type="dxa"/>
            <w:tcBorders>
              <w:top w:val="nil"/>
              <w:left w:val="nil"/>
              <w:bottom w:val="nil"/>
              <w:right w:val="nil"/>
            </w:tcBorders>
            <w:shd w:val="clear" w:color="auto" w:fill="FFFFFF"/>
            <w:vAlign w:val="bottom"/>
          </w:tcPr>
          <w:p w14:paraId="6DB045EB"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902" w:type="dxa"/>
            <w:gridSpan w:val="12"/>
            <w:tcBorders>
              <w:top w:val="nil"/>
              <w:left w:val="nil"/>
              <w:bottom w:val="nil"/>
              <w:right w:val="nil"/>
            </w:tcBorders>
            <w:shd w:val="clear" w:color="auto" w:fill="auto"/>
            <w:vAlign w:val="center"/>
          </w:tcPr>
          <w:p w14:paraId="1E774128" w14:textId="77777777" w:rsidR="00AC12D1" w:rsidRDefault="00B12020">
            <w:pPr>
              <w:spacing w:after="0" w:line="240" w:lineRule="auto"/>
              <w:rPr>
                <w:sz w:val="20"/>
                <w:szCs w:val="20"/>
              </w:rPr>
            </w:pPr>
            <w:r>
              <w:rPr>
                <w:sz w:val="20"/>
                <w:szCs w:val="20"/>
              </w:rPr>
              <w:t>Le stagiaire victime d’un accident - survenu pendant la formation ou pendant le temps de trajet entre le lieu de formation et son domicile ou son lieu de travail – ou le témoin de cet accident avertit immédiatement le responsable du centre de formation, so</w:t>
            </w:r>
            <w:r>
              <w:rPr>
                <w:sz w:val="20"/>
                <w:szCs w:val="20"/>
              </w:rPr>
              <w:t>n tuteur, voire son employeur.</w:t>
            </w:r>
          </w:p>
        </w:tc>
      </w:tr>
      <w:tr w:rsidR="00AC12D1" w14:paraId="11966A2F" w14:textId="77777777">
        <w:trPr>
          <w:trHeight w:val="645"/>
        </w:trPr>
        <w:tc>
          <w:tcPr>
            <w:tcW w:w="1477" w:type="dxa"/>
            <w:tcBorders>
              <w:top w:val="nil"/>
              <w:left w:val="nil"/>
              <w:bottom w:val="nil"/>
              <w:right w:val="nil"/>
            </w:tcBorders>
            <w:shd w:val="clear" w:color="auto" w:fill="FFFFFF"/>
            <w:vAlign w:val="bottom"/>
          </w:tcPr>
          <w:p w14:paraId="31831C1E"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902" w:type="dxa"/>
            <w:gridSpan w:val="12"/>
            <w:tcBorders>
              <w:top w:val="nil"/>
              <w:left w:val="nil"/>
              <w:bottom w:val="nil"/>
              <w:right w:val="nil"/>
            </w:tcBorders>
            <w:shd w:val="clear" w:color="auto" w:fill="auto"/>
            <w:vAlign w:val="center"/>
          </w:tcPr>
          <w:p w14:paraId="0DDA7A67" w14:textId="77777777" w:rsidR="00AC12D1" w:rsidRDefault="00B12020">
            <w:pPr>
              <w:spacing w:after="0" w:line="240" w:lineRule="auto"/>
              <w:rPr>
                <w:sz w:val="20"/>
                <w:szCs w:val="20"/>
              </w:rPr>
            </w:pPr>
            <w:r>
              <w:rPr>
                <w:sz w:val="20"/>
                <w:szCs w:val="20"/>
              </w:rPr>
              <w:t>Le responsable de l’organisme de formation entreprend les démarches appropriées en matière de soins et réalise la déclaration auprès des services compétents.</w:t>
            </w:r>
          </w:p>
        </w:tc>
      </w:tr>
      <w:tr w:rsidR="00AC12D1" w14:paraId="6B18D72F" w14:textId="77777777">
        <w:trPr>
          <w:trHeight w:val="255"/>
        </w:trPr>
        <w:tc>
          <w:tcPr>
            <w:tcW w:w="1477" w:type="dxa"/>
            <w:tcBorders>
              <w:top w:val="nil"/>
              <w:left w:val="nil"/>
              <w:bottom w:val="nil"/>
              <w:right w:val="nil"/>
            </w:tcBorders>
            <w:shd w:val="clear" w:color="auto" w:fill="FFFFFF"/>
            <w:vAlign w:val="bottom"/>
          </w:tcPr>
          <w:p w14:paraId="5274395B"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4428" w:type="dxa"/>
            <w:gridSpan w:val="4"/>
            <w:tcBorders>
              <w:top w:val="nil"/>
              <w:left w:val="nil"/>
              <w:bottom w:val="nil"/>
              <w:right w:val="nil"/>
            </w:tcBorders>
            <w:shd w:val="clear" w:color="auto" w:fill="auto"/>
            <w:vAlign w:val="center"/>
          </w:tcPr>
          <w:p w14:paraId="4FC93F4F" w14:textId="77777777" w:rsidR="00AC12D1" w:rsidRDefault="00B12020">
            <w:pPr>
              <w:spacing w:after="0" w:line="240" w:lineRule="auto"/>
              <w:rPr>
                <w:b/>
                <w:sz w:val="20"/>
                <w:szCs w:val="20"/>
              </w:rPr>
            </w:pPr>
            <w:r>
              <w:rPr>
                <w:b/>
                <w:sz w:val="20"/>
                <w:szCs w:val="20"/>
              </w:rPr>
              <w:t>Article 4 - Boissons alcoolisées et drogues</w:t>
            </w:r>
          </w:p>
        </w:tc>
        <w:tc>
          <w:tcPr>
            <w:tcW w:w="1933" w:type="dxa"/>
            <w:gridSpan w:val="2"/>
            <w:tcBorders>
              <w:top w:val="nil"/>
              <w:left w:val="nil"/>
              <w:bottom w:val="nil"/>
              <w:right w:val="nil"/>
            </w:tcBorders>
            <w:shd w:val="clear" w:color="auto" w:fill="auto"/>
            <w:vAlign w:val="bottom"/>
          </w:tcPr>
          <w:p w14:paraId="768E9F13" w14:textId="77777777" w:rsidR="00AC12D1" w:rsidRDefault="00AC12D1">
            <w:pPr>
              <w:spacing w:after="0" w:line="240" w:lineRule="auto"/>
              <w:rPr>
                <w:b/>
                <w:sz w:val="20"/>
                <w:szCs w:val="20"/>
              </w:rPr>
            </w:pPr>
          </w:p>
        </w:tc>
        <w:tc>
          <w:tcPr>
            <w:tcW w:w="1182" w:type="dxa"/>
            <w:gridSpan w:val="2"/>
            <w:tcBorders>
              <w:top w:val="nil"/>
              <w:left w:val="nil"/>
              <w:bottom w:val="nil"/>
              <w:right w:val="nil"/>
            </w:tcBorders>
            <w:shd w:val="clear" w:color="auto" w:fill="auto"/>
            <w:vAlign w:val="bottom"/>
          </w:tcPr>
          <w:p w14:paraId="587992E3" w14:textId="77777777" w:rsidR="00AC12D1" w:rsidRDefault="00AC12D1">
            <w:pPr>
              <w:spacing w:after="0" w:line="240" w:lineRule="auto"/>
              <w:rPr>
                <w:rFonts w:ascii="Times New Roman" w:eastAsia="Times New Roman" w:hAnsi="Times New Roman" w:cs="Times New Roman"/>
                <w:sz w:val="20"/>
                <w:szCs w:val="20"/>
              </w:rPr>
            </w:pPr>
          </w:p>
        </w:tc>
        <w:tc>
          <w:tcPr>
            <w:tcW w:w="1182" w:type="dxa"/>
            <w:gridSpan w:val="2"/>
            <w:tcBorders>
              <w:top w:val="nil"/>
              <w:left w:val="nil"/>
              <w:bottom w:val="nil"/>
              <w:right w:val="nil"/>
            </w:tcBorders>
            <w:shd w:val="clear" w:color="auto" w:fill="auto"/>
            <w:vAlign w:val="bottom"/>
          </w:tcPr>
          <w:p w14:paraId="4B04F963" w14:textId="77777777" w:rsidR="00AC12D1" w:rsidRDefault="00AC12D1">
            <w:pPr>
              <w:spacing w:after="0" w:line="240" w:lineRule="auto"/>
              <w:rPr>
                <w:rFonts w:ascii="Times New Roman" w:eastAsia="Times New Roman" w:hAnsi="Times New Roman" w:cs="Times New Roman"/>
                <w:sz w:val="20"/>
                <w:szCs w:val="20"/>
              </w:rPr>
            </w:pPr>
          </w:p>
        </w:tc>
        <w:tc>
          <w:tcPr>
            <w:tcW w:w="1177" w:type="dxa"/>
            <w:gridSpan w:val="2"/>
            <w:tcBorders>
              <w:top w:val="nil"/>
              <w:left w:val="nil"/>
              <w:bottom w:val="nil"/>
              <w:right w:val="nil"/>
            </w:tcBorders>
            <w:shd w:val="clear" w:color="auto" w:fill="auto"/>
            <w:vAlign w:val="bottom"/>
          </w:tcPr>
          <w:p w14:paraId="18E02C86" w14:textId="77777777" w:rsidR="00AC12D1" w:rsidRDefault="00AC12D1">
            <w:pPr>
              <w:spacing w:after="0" w:line="240" w:lineRule="auto"/>
              <w:rPr>
                <w:rFonts w:ascii="Times New Roman" w:eastAsia="Times New Roman" w:hAnsi="Times New Roman" w:cs="Times New Roman"/>
                <w:sz w:val="20"/>
                <w:szCs w:val="20"/>
              </w:rPr>
            </w:pPr>
          </w:p>
        </w:tc>
      </w:tr>
      <w:tr w:rsidR="00AC12D1" w14:paraId="1997E3E3" w14:textId="77777777">
        <w:trPr>
          <w:trHeight w:val="885"/>
        </w:trPr>
        <w:tc>
          <w:tcPr>
            <w:tcW w:w="1477" w:type="dxa"/>
            <w:tcBorders>
              <w:top w:val="nil"/>
              <w:left w:val="nil"/>
              <w:bottom w:val="nil"/>
              <w:right w:val="nil"/>
            </w:tcBorders>
            <w:shd w:val="clear" w:color="auto" w:fill="FFFFFF"/>
            <w:vAlign w:val="bottom"/>
          </w:tcPr>
          <w:p w14:paraId="3304235B"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902" w:type="dxa"/>
            <w:gridSpan w:val="12"/>
            <w:tcBorders>
              <w:top w:val="nil"/>
              <w:left w:val="nil"/>
              <w:bottom w:val="nil"/>
              <w:right w:val="nil"/>
            </w:tcBorders>
            <w:shd w:val="clear" w:color="auto" w:fill="auto"/>
            <w:vAlign w:val="center"/>
          </w:tcPr>
          <w:p w14:paraId="40CD2882" w14:textId="77777777" w:rsidR="00AC12D1" w:rsidRDefault="00B12020">
            <w:pPr>
              <w:spacing w:after="0" w:line="240" w:lineRule="auto"/>
              <w:rPr>
                <w:sz w:val="20"/>
                <w:szCs w:val="20"/>
              </w:rPr>
            </w:pPr>
            <w:r>
              <w:rPr>
                <w:sz w:val="20"/>
                <w:szCs w:val="20"/>
              </w:rPr>
              <w:t>L’introduction ou la consommation de drogue ou de boissons alcoolisées dans les locaux est formellement interdite. Il est interdit aux stagiaires de pénétrer ou de séjourner en état d’ivresse ou sous l’emp</w:t>
            </w:r>
            <w:r>
              <w:rPr>
                <w:sz w:val="20"/>
                <w:szCs w:val="20"/>
              </w:rPr>
              <w:t>rise de drogue dans l’organisme de formation.</w:t>
            </w:r>
          </w:p>
        </w:tc>
      </w:tr>
      <w:tr w:rsidR="00AC12D1" w14:paraId="40B006CE" w14:textId="77777777">
        <w:trPr>
          <w:trHeight w:val="255"/>
        </w:trPr>
        <w:tc>
          <w:tcPr>
            <w:tcW w:w="1477" w:type="dxa"/>
            <w:tcBorders>
              <w:top w:val="nil"/>
              <w:left w:val="nil"/>
              <w:bottom w:val="nil"/>
              <w:right w:val="nil"/>
            </w:tcBorders>
            <w:shd w:val="clear" w:color="auto" w:fill="FFFFFF"/>
            <w:vAlign w:val="bottom"/>
          </w:tcPr>
          <w:p w14:paraId="730E3B14"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4428" w:type="dxa"/>
            <w:gridSpan w:val="4"/>
            <w:tcBorders>
              <w:top w:val="nil"/>
              <w:left w:val="nil"/>
              <w:bottom w:val="nil"/>
              <w:right w:val="nil"/>
            </w:tcBorders>
            <w:shd w:val="clear" w:color="auto" w:fill="auto"/>
            <w:vAlign w:val="center"/>
          </w:tcPr>
          <w:p w14:paraId="03FD5047" w14:textId="77777777" w:rsidR="00AC12D1" w:rsidRDefault="00B12020">
            <w:pPr>
              <w:spacing w:after="0" w:line="240" w:lineRule="auto"/>
              <w:rPr>
                <w:b/>
                <w:sz w:val="20"/>
                <w:szCs w:val="20"/>
              </w:rPr>
            </w:pPr>
            <w:r>
              <w:rPr>
                <w:b/>
                <w:sz w:val="20"/>
                <w:szCs w:val="20"/>
              </w:rPr>
              <w:t>Article 5 - Interdiction de fumer</w:t>
            </w:r>
          </w:p>
        </w:tc>
        <w:tc>
          <w:tcPr>
            <w:tcW w:w="1933" w:type="dxa"/>
            <w:gridSpan w:val="2"/>
            <w:tcBorders>
              <w:top w:val="nil"/>
              <w:left w:val="nil"/>
              <w:bottom w:val="nil"/>
              <w:right w:val="nil"/>
            </w:tcBorders>
            <w:shd w:val="clear" w:color="auto" w:fill="auto"/>
            <w:vAlign w:val="bottom"/>
          </w:tcPr>
          <w:p w14:paraId="27FD5763" w14:textId="77777777" w:rsidR="00AC12D1" w:rsidRDefault="00AC12D1">
            <w:pPr>
              <w:spacing w:after="0" w:line="240" w:lineRule="auto"/>
              <w:rPr>
                <w:b/>
                <w:sz w:val="20"/>
                <w:szCs w:val="20"/>
              </w:rPr>
            </w:pPr>
          </w:p>
        </w:tc>
        <w:tc>
          <w:tcPr>
            <w:tcW w:w="1182" w:type="dxa"/>
            <w:gridSpan w:val="2"/>
            <w:tcBorders>
              <w:top w:val="nil"/>
              <w:left w:val="nil"/>
              <w:bottom w:val="nil"/>
              <w:right w:val="nil"/>
            </w:tcBorders>
            <w:shd w:val="clear" w:color="auto" w:fill="auto"/>
            <w:vAlign w:val="bottom"/>
          </w:tcPr>
          <w:p w14:paraId="3D0E2F28" w14:textId="77777777" w:rsidR="00AC12D1" w:rsidRDefault="00AC12D1">
            <w:pPr>
              <w:spacing w:after="0" w:line="240" w:lineRule="auto"/>
              <w:rPr>
                <w:rFonts w:ascii="Times New Roman" w:eastAsia="Times New Roman" w:hAnsi="Times New Roman" w:cs="Times New Roman"/>
                <w:sz w:val="20"/>
                <w:szCs w:val="20"/>
              </w:rPr>
            </w:pPr>
          </w:p>
        </w:tc>
        <w:tc>
          <w:tcPr>
            <w:tcW w:w="1182" w:type="dxa"/>
            <w:gridSpan w:val="2"/>
            <w:tcBorders>
              <w:top w:val="nil"/>
              <w:left w:val="nil"/>
              <w:bottom w:val="nil"/>
              <w:right w:val="nil"/>
            </w:tcBorders>
            <w:shd w:val="clear" w:color="auto" w:fill="auto"/>
            <w:vAlign w:val="bottom"/>
          </w:tcPr>
          <w:p w14:paraId="6433E23A" w14:textId="77777777" w:rsidR="00AC12D1" w:rsidRDefault="00AC12D1">
            <w:pPr>
              <w:spacing w:after="0" w:line="240" w:lineRule="auto"/>
              <w:rPr>
                <w:rFonts w:ascii="Times New Roman" w:eastAsia="Times New Roman" w:hAnsi="Times New Roman" w:cs="Times New Roman"/>
                <w:sz w:val="20"/>
                <w:szCs w:val="20"/>
              </w:rPr>
            </w:pPr>
          </w:p>
        </w:tc>
        <w:tc>
          <w:tcPr>
            <w:tcW w:w="1177" w:type="dxa"/>
            <w:gridSpan w:val="2"/>
            <w:tcBorders>
              <w:top w:val="nil"/>
              <w:left w:val="nil"/>
              <w:bottom w:val="nil"/>
              <w:right w:val="nil"/>
            </w:tcBorders>
            <w:shd w:val="clear" w:color="auto" w:fill="auto"/>
            <w:vAlign w:val="bottom"/>
          </w:tcPr>
          <w:p w14:paraId="357ABCF6" w14:textId="77777777" w:rsidR="00AC12D1" w:rsidRDefault="00AC12D1">
            <w:pPr>
              <w:spacing w:after="0" w:line="240" w:lineRule="auto"/>
              <w:rPr>
                <w:rFonts w:ascii="Times New Roman" w:eastAsia="Times New Roman" w:hAnsi="Times New Roman" w:cs="Times New Roman"/>
                <w:sz w:val="20"/>
                <w:szCs w:val="20"/>
              </w:rPr>
            </w:pPr>
          </w:p>
        </w:tc>
      </w:tr>
      <w:tr w:rsidR="00AC12D1" w14:paraId="5B1CBD5E" w14:textId="77777777">
        <w:trPr>
          <w:trHeight w:val="585"/>
        </w:trPr>
        <w:tc>
          <w:tcPr>
            <w:tcW w:w="1477" w:type="dxa"/>
            <w:tcBorders>
              <w:top w:val="nil"/>
              <w:left w:val="nil"/>
              <w:bottom w:val="nil"/>
              <w:right w:val="nil"/>
            </w:tcBorders>
            <w:shd w:val="clear" w:color="auto" w:fill="FFFFFF"/>
            <w:vAlign w:val="bottom"/>
          </w:tcPr>
          <w:p w14:paraId="3C01D3B8"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902" w:type="dxa"/>
            <w:gridSpan w:val="12"/>
            <w:tcBorders>
              <w:top w:val="nil"/>
              <w:left w:val="nil"/>
              <w:bottom w:val="nil"/>
              <w:right w:val="nil"/>
            </w:tcBorders>
            <w:shd w:val="clear" w:color="auto" w:fill="auto"/>
            <w:vAlign w:val="center"/>
          </w:tcPr>
          <w:p w14:paraId="2D240D3E" w14:textId="77777777" w:rsidR="00AC12D1" w:rsidRDefault="00B12020">
            <w:pPr>
              <w:spacing w:after="0" w:line="240" w:lineRule="auto"/>
              <w:rPr>
                <w:sz w:val="20"/>
                <w:szCs w:val="20"/>
              </w:rPr>
            </w:pPr>
            <w:r>
              <w:rPr>
                <w:sz w:val="20"/>
                <w:szCs w:val="20"/>
              </w:rPr>
              <w:t>Il est formellement interdit de fumer dans les salles de formation et plus généralement dans l’enceinte de l’organisme de formation.</w:t>
            </w:r>
          </w:p>
        </w:tc>
      </w:tr>
      <w:tr w:rsidR="00AC12D1" w14:paraId="05C71D65" w14:textId="77777777">
        <w:trPr>
          <w:trHeight w:val="255"/>
        </w:trPr>
        <w:tc>
          <w:tcPr>
            <w:tcW w:w="1477" w:type="dxa"/>
            <w:tcBorders>
              <w:top w:val="nil"/>
              <w:left w:val="nil"/>
              <w:bottom w:val="nil"/>
              <w:right w:val="nil"/>
            </w:tcBorders>
            <w:shd w:val="clear" w:color="auto" w:fill="FFFFFF"/>
            <w:vAlign w:val="bottom"/>
          </w:tcPr>
          <w:p w14:paraId="7899A1AD"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4428" w:type="dxa"/>
            <w:gridSpan w:val="4"/>
            <w:tcBorders>
              <w:top w:val="nil"/>
              <w:left w:val="nil"/>
              <w:bottom w:val="nil"/>
              <w:right w:val="nil"/>
            </w:tcBorders>
            <w:shd w:val="clear" w:color="auto" w:fill="auto"/>
            <w:vAlign w:val="center"/>
          </w:tcPr>
          <w:p w14:paraId="38DC6495" w14:textId="77777777" w:rsidR="00AC12D1" w:rsidRDefault="00B12020">
            <w:pPr>
              <w:spacing w:after="0" w:line="240" w:lineRule="auto"/>
              <w:rPr>
                <w:b/>
                <w:sz w:val="20"/>
                <w:szCs w:val="20"/>
              </w:rPr>
            </w:pPr>
            <w:r>
              <w:rPr>
                <w:b/>
                <w:sz w:val="20"/>
                <w:szCs w:val="20"/>
              </w:rPr>
              <w:t>Article 6 – Usage du téléphone</w:t>
            </w:r>
          </w:p>
        </w:tc>
        <w:tc>
          <w:tcPr>
            <w:tcW w:w="1933" w:type="dxa"/>
            <w:gridSpan w:val="2"/>
            <w:tcBorders>
              <w:top w:val="nil"/>
              <w:left w:val="nil"/>
              <w:bottom w:val="nil"/>
              <w:right w:val="nil"/>
            </w:tcBorders>
            <w:shd w:val="clear" w:color="auto" w:fill="auto"/>
            <w:vAlign w:val="bottom"/>
          </w:tcPr>
          <w:p w14:paraId="7A0B6FFB" w14:textId="77777777" w:rsidR="00AC12D1" w:rsidRDefault="00AC12D1">
            <w:pPr>
              <w:spacing w:after="0" w:line="240" w:lineRule="auto"/>
              <w:rPr>
                <w:b/>
                <w:sz w:val="20"/>
                <w:szCs w:val="20"/>
              </w:rPr>
            </w:pPr>
          </w:p>
        </w:tc>
        <w:tc>
          <w:tcPr>
            <w:tcW w:w="1182" w:type="dxa"/>
            <w:gridSpan w:val="2"/>
            <w:tcBorders>
              <w:top w:val="nil"/>
              <w:left w:val="nil"/>
              <w:bottom w:val="nil"/>
              <w:right w:val="nil"/>
            </w:tcBorders>
            <w:shd w:val="clear" w:color="auto" w:fill="auto"/>
            <w:vAlign w:val="bottom"/>
          </w:tcPr>
          <w:p w14:paraId="23D3F7CE" w14:textId="77777777" w:rsidR="00AC12D1" w:rsidRDefault="00AC12D1">
            <w:pPr>
              <w:spacing w:after="0" w:line="240" w:lineRule="auto"/>
              <w:rPr>
                <w:rFonts w:ascii="Times New Roman" w:eastAsia="Times New Roman" w:hAnsi="Times New Roman" w:cs="Times New Roman"/>
                <w:sz w:val="20"/>
                <w:szCs w:val="20"/>
              </w:rPr>
            </w:pPr>
          </w:p>
        </w:tc>
        <w:tc>
          <w:tcPr>
            <w:tcW w:w="1182" w:type="dxa"/>
            <w:gridSpan w:val="2"/>
            <w:tcBorders>
              <w:top w:val="nil"/>
              <w:left w:val="nil"/>
              <w:bottom w:val="nil"/>
              <w:right w:val="nil"/>
            </w:tcBorders>
            <w:shd w:val="clear" w:color="auto" w:fill="auto"/>
            <w:vAlign w:val="bottom"/>
          </w:tcPr>
          <w:p w14:paraId="15D66AFC" w14:textId="77777777" w:rsidR="00AC12D1" w:rsidRDefault="00AC12D1">
            <w:pPr>
              <w:spacing w:after="0" w:line="240" w:lineRule="auto"/>
              <w:rPr>
                <w:rFonts w:ascii="Times New Roman" w:eastAsia="Times New Roman" w:hAnsi="Times New Roman" w:cs="Times New Roman"/>
                <w:sz w:val="20"/>
                <w:szCs w:val="20"/>
              </w:rPr>
            </w:pPr>
          </w:p>
        </w:tc>
        <w:tc>
          <w:tcPr>
            <w:tcW w:w="1177" w:type="dxa"/>
            <w:gridSpan w:val="2"/>
            <w:tcBorders>
              <w:top w:val="nil"/>
              <w:left w:val="nil"/>
              <w:bottom w:val="nil"/>
              <w:right w:val="nil"/>
            </w:tcBorders>
            <w:shd w:val="clear" w:color="auto" w:fill="auto"/>
            <w:vAlign w:val="bottom"/>
          </w:tcPr>
          <w:p w14:paraId="5DD31485" w14:textId="77777777" w:rsidR="00AC12D1" w:rsidRDefault="00AC12D1">
            <w:pPr>
              <w:spacing w:after="0" w:line="240" w:lineRule="auto"/>
              <w:rPr>
                <w:rFonts w:ascii="Times New Roman" w:eastAsia="Times New Roman" w:hAnsi="Times New Roman" w:cs="Times New Roman"/>
                <w:sz w:val="20"/>
                <w:szCs w:val="20"/>
              </w:rPr>
            </w:pPr>
          </w:p>
        </w:tc>
      </w:tr>
      <w:tr w:rsidR="00AC12D1" w14:paraId="5017C704" w14:textId="77777777">
        <w:trPr>
          <w:trHeight w:val="885"/>
        </w:trPr>
        <w:tc>
          <w:tcPr>
            <w:tcW w:w="1477" w:type="dxa"/>
            <w:tcBorders>
              <w:top w:val="nil"/>
              <w:left w:val="nil"/>
              <w:bottom w:val="nil"/>
              <w:right w:val="nil"/>
            </w:tcBorders>
            <w:shd w:val="clear" w:color="auto" w:fill="FFFFFF"/>
            <w:vAlign w:val="bottom"/>
          </w:tcPr>
          <w:p w14:paraId="42BF4E75"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902" w:type="dxa"/>
            <w:gridSpan w:val="12"/>
            <w:tcBorders>
              <w:top w:val="nil"/>
              <w:left w:val="nil"/>
              <w:bottom w:val="nil"/>
              <w:right w:val="nil"/>
            </w:tcBorders>
            <w:shd w:val="clear" w:color="auto" w:fill="auto"/>
            <w:vAlign w:val="center"/>
          </w:tcPr>
          <w:p w14:paraId="4031C322" w14:textId="77777777" w:rsidR="00AC12D1" w:rsidRDefault="00B12020">
            <w:pPr>
              <w:spacing w:after="0" w:line="240" w:lineRule="auto"/>
              <w:rPr>
                <w:sz w:val="20"/>
                <w:szCs w:val="20"/>
              </w:rPr>
            </w:pPr>
            <w:r>
              <w:rPr>
                <w:sz w:val="20"/>
                <w:szCs w:val="20"/>
              </w:rPr>
              <w:t>Il est interdit de faire un usage de son téléphone durant la formation. Les stagiaires susceptibles de recevoir un appel « urgent » doivent en informer le formateur. Dans ce cas l’appareil sera mis sur vibreur.</w:t>
            </w:r>
          </w:p>
        </w:tc>
      </w:tr>
      <w:tr w:rsidR="00AC12D1" w14:paraId="33B336A8" w14:textId="77777777">
        <w:trPr>
          <w:gridAfter w:val="1"/>
          <w:wAfter w:w="999" w:type="dxa"/>
          <w:trHeight w:val="255"/>
        </w:trPr>
        <w:tc>
          <w:tcPr>
            <w:tcW w:w="1477" w:type="dxa"/>
            <w:tcBorders>
              <w:top w:val="nil"/>
              <w:left w:val="nil"/>
              <w:bottom w:val="nil"/>
              <w:right w:val="nil"/>
            </w:tcBorders>
            <w:shd w:val="clear" w:color="auto" w:fill="FFFFFF"/>
            <w:vAlign w:val="bottom"/>
          </w:tcPr>
          <w:p w14:paraId="3B3AD239"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3960" w:type="dxa"/>
            <w:gridSpan w:val="3"/>
            <w:tcBorders>
              <w:top w:val="nil"/>
              <w:left w:val="nil"/>
              <w:bottom w:val="nil"/>
              <w:right w:val="nil"/>
            </w:tcBorders>
            <w:shd w:val="clear" w:color="auto" w:fill="auto"/>
            <w:vAlign w:val="center"/>
          </w:tcPr>
          <w:p w14:paraId="5A9FB284" w14:textId="77777777" w:rsidR="00AC12D1" w:rsidRDefault="00B12020">
            <w:pPr>
              <w:spacing w:after="0" w:line="240" w:lineRule="auto"/>
              <w:rPr>
                <w:b/>
                <w:sz w:val="20"/>
                <w:szCs w:val="20"/>
              </w:rPr>
            </w:pPr>
            <w:r>
              <w:rPr>
                <w:b/>
                <w:sz w:val="20"/>
                <w:szCs w:val="20"/>
              </w:rPr>
              <w:t>Article 7 - Horaires de formation</w:t>
            </w:r>
          </w:p>
        </w:tc>
        <w:tc>
          <w:tcPr>
            <w:tcW w:w="1397" w:type="dxa"/>
            <w:gridSpan w:val="2"/>
            <w:tcBorders>
              <w:top w:val="nil"/>
              <w:left w:val="nil"/>
              <w:bottom w:val="nil"/>
              <w:right w:val="nil"/>
            </w:tcBorders>
            <w:shd w:val="clear" w:color="auto" w:fill="auto"/>
            <w:vAlign w:val="bottom"/>
          </w:tcPr>
          <w:p w14:paraId="3B905BAD" w14:textId="77777777" w:rsidR="00AC12D1" w:rsidRDefault="00AC12D1">
            <w:pPr>
              <w:spacing w:after="0" w:line="240" w:lineRule="auto"/>
              <w:rPr>
                <w:b/>
                <w:sz w:val="20"/>
                <w:szCs w:val="20"/>
              </w:rPr>
            </w:pPr>
          </w:p>
        </w:tc>
        <w:tc>
          <w:tcPr>
            <w:tcW w:w="1182" w:type="dxa"/>
            <w:gridSpan w:val="2"/>
            <w:tcBorders>
              <w:top w:val="nil"/>
              <w:left w:val="nil"/>
              <w:bottom w:val="nil"/>
              <w:right w:val="nil"/>
            </w:tcBorders>
            <w:shd w:val="clear" w:color="auto" w:fill="auto"/>
            <w:vAlign w:val="bottom"/>
          </w:tcPr>
          <w:p w14:paraId="2C19E101" w14:textId="77777777" w:rsidR="00AC12D1" w:rsidRDefault="00AC12D1">
            <w:pPr>
              <w:spacing w:after="0" w:line="240" w:lineRule="auto"/>
              <w:rPr>
                <w:rFonts w:ascii="Times New Roman" w:eastAsia="Times New Roman" w:hAnsi="Times New Roman" w:cs="Times New Roman"/>
                <w:sz w:val="20"/>
                <w:szCs w:val="20"/>
              </w:rPr>
            </w:pPr>
          </w:p>
        </w:tc>
        <w:tc>
          <w:tcPr>
            <w:tcW w:w="1182" w:type="dxa"/>
            <w:gridSpan w:val="2"/>
            <w:tcBorders>
              <w:top w:val="nil"/>
              <w:left w:val="nil"/>
              <w:bottom w:val="nil"/>
              <w:right w:val="nil"/>
            </w:tcBorders>
            <w:shd w:val="clear" w:color="auto" w:fill="auto"/>
            <w:vAlign w:val="bottom"/>
          </w:tcPr>
          <w:p w14:paraId="77D99F14" w14:textId="77777777" w:rsidR="00AC12D1" w:rsidRDefault="00AC12D1">
            <w:pPr>
              <w:spacing w:after="0" w:line="240" w:lineRule="auto"/>
              <w:rPr>
                <w:rFonts w:ascii="Times New Roman" w:eastAsia="Times New Roman" w:hAnsi="Times New Roman" w:cs="Times New Roman"/>
                <w:sz w:val="20"/>
                <w:szCs w:val="20"/>
              </w:rPr>
            </w:pPr>
          </w:p>
        </w:tc>
        <w:tc>
          <w:tcPr>
            <w:tcW w:w="1182" w:type="dxa"/>
            <w:gridSpan w:val="2"/>
            <w:tcBorders>
              <w:top w:val="nil"/>
              <w:left w:val="nil"/>
              <w:bottom w:val="nil"/>
              <w:right w:val="nil"/>
            </w:tcBorders>
            <w:shd w:val="clear" w:color="auto" w:fill="auto"/>
            <w:vAlign w:val="bottom"/>
          </w:tcPr>
          <w:p w14:paraId="72B8B98C" w14:textId="77777777" w:rsidR="00AC12D1" w:rsidRDefault="00AC12D1">
            <w:pPr>
              <w:spacing w:after="0" w:line="240" w:lineRule="auto"/>
              <w:rPr>
                <w:rFonts w:ascii="Times New Roman" w:eastAsia="Times New Roman" w:hAnsi="Times New Roman" w:cs="Times New Roman"/>
                <w:sz w:val="20"/>
                <w:szCs w:val="20"/>
              </w:rPr>
            </w:pPr>
          </w:p>
        </w:tc>
      </w:tr>
      <w:tr w:rsidR="00AC12D1" w14:paraId="43EBA7CC" w14:textId="77777777">
        <w:trPr>
          <w:gridAfter w:val="1"/>
          <w:wAfter w:w="999" w:type="dxa"/>
          <w:trHeight w:val="1230"/>
        </w:trPr>
        <w:tc>
          <w:tcPr>
            <w:tcW w:w="1477" w:type="dxa"/>
            <w:tcBorders>
              <w:top w:val="nil"/>
              <w:left w:val="nil"/>
              <w:bottom w:val="nil"/>
              <w:right w:val="nil"/>
            </w:tcBorders>
            <w:shd w:val="clear" w:color="auto" w:fill="FFFFFF"/>
            <w:vAlign w:val="bottom"/>
          </w:tcPr>
          <w:p w14:paraId="7D449C2D"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lastRenderedPageBreak/>
              <w:t> </w:t>
            </w:r>
          </w:p>
        </w:tc>
        <w:tc>
          <w:tcPr>
            <w:tcW w:w="8903" w:type="dxa"/>
            <w:gridSpan w:val="11"/>
            <w:tcBorders>
              <w:top w:val="nil"/>
              <w:left w:val="nil"/>
              <w:bottom w:val="nil"/>
              <w:right w:val="nil"/>
            </w:tcBorders>
            <w:shd w:val="clear" w:color="auto" w:fill="auto"/>
            <w:vAlign w:val="center"/>
          </w:tcPr>
          <w:p w14:paraId="4C285FAF" w14:textId="77777777" w:rsidR="00AC12D1" w:rsidRDefault="00B12020">
            <w:pPr>
              <w:spacing w:after="0" w:line="240" w:lineRule="auto"/>
              <w:rPr>
                <w:sz w:val="20"/>
                <w:szCs w:val="20"/>
              </w:rPr>
            </w:pPr>
            <w:r>
              <w:rPr>
                <w:sz w:val="20"/>
                <w:szCs w:val="20"/>
              </w:rPr>
              <w:t>Les stagiaires doivent se conformer aux horaires fixés et communiqués au préalable par le centre de formation. Si le volume d’heures de formation obligatoire n’est pas atteint, les stagiaires peuvent se voir refuser</w:t>
            </w:r>
            <w:r>
              <w:rPr>
                <w:sz w:val="20"/>
                <w:szCs w:val="20"/>
              </w:rPr>
              <w:t xml:space="preserve"> la délivrance du certificat de compétences ou la présentation à une session de validation. Chaque absence ou retard doit être motivé.</w:t>
            </w:r>
          </w:p>
        </w:tc>
      </w:tr>
    </w:tbl>
    <w:p w14:paraId="4291142D" w14:textId="77777777" w:rsidR="00AC12D1" w:rsidRDefault="00B12020">
      <w:r>
        <w:br w:type="page"/>
      </w:r>
    </w:p>
    <w:tbl>
      <w:tblPr>
        <w:tblStyle w:val="a0"/>
        <w:tblW w:w="10037" w:type="dxa"/>
        <w:tblInd w:w="0" w:type="dxa"/>
        <w:tblLayout w:type="fixed"/>
        <w:tblLook w:val="0400" w:firstRow="0" w:lastRow="0" w:firstColumn="0" w:lastColumn="0" w:noHBand="0" w:noVBand="1"/>
      </w:tblPr>
      <w:tblGrid>
        <w:gridCol w:w="856"/>
        <w:gridCol w:w="2655"/>
        <w:gridCol w:w="1439"/>
        <w:gridCol w:w="1439"/>
        <w:gridCol w:w="1216"/>
        <w:gridCol w:w="1216"/>
        <w:gridCol w:w="1216"/>
      </w:tblGrid>
      <w:tr w:rsidR="00AC12D1" w14:paraId="54E2F043" w14:textId="77777777">
        <w:trPr>
          <w:trHeight w:val="255"/>
        </w:trPr>
        <w:tc>
          <w:tcPr>
            <w:tcW w:w="856" w:type="dxa"/>
            <w:tcBorders>
              <w:top w:val="nil"/>
              <w:left w:val="nil"/>
              <w:bottom w:val="nil"/>
              <w:right w:val="nil"/>
            </w:tcBorders>
            <w:shd w:val="clear" w:color="auto" w:fill="FFFFFF"/>
            <w:vAlign w:val="bottom"/>
          </w:tcPr>
          <w:p w14:paraId="52BFDEBC"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lastRenderedPageBreak/>
              <w:t> </w:t>
            </w:r>
          </w:p>
        </w:tc>
        <w:tc>
          <w:tcPr>
            <w:tcW w:w="5533" w:type="dxa"/>
            <w:gridSpan w:val="3"/>
            <w:tcBorders>
              <w:top w:val="nil"/>
              <w:left w:val="nil"/>
              <w:bottom w:val="nil"/>
              <w:right w:val="nil"/>
            </w:tcBorders>
            <w:shd w:val="clear" w:color="auto" w:fill="auto"/>
            <w:vAlign w:val="center"/>
          </w:tcPr>
          <w:p w14:paraId="25D0AAB7" w14:textId="77777777" w:rsidR="00AC12D1" w:rsidRDefault="00B12020">
            <w:pPr>
              <w:spacing w:after="0" w:line="240" w:lineRule="auto"/>
              <w:rPr>
                <w:b/>
                <w:sz w:val="20"/>
                <w:szCs w:val="20"/>
              </w:rPr>
            </w:pPr>
            <w:r>
              <w:rPr>
                <w:b/>
                <w:sz w:val="20"/>
                <w:szCs w:val="20"/>
              </w:rPr>
              <w:t>Article 8 - Formalisme attaché au suivi de la formation</w:t>
            </w:r>
          </w:p>
        </w:tc>
        <w:tc>
          <w:tcPr>
            <w:tcW w:w="1216" w:type="dxa"/>
            <w:tcBorders>
              <w:top w:val="nil"/>
              <w:left w:val="nil"/>
              <w:bottom w:val="nil"/>
              <w:right w:val="nil"/>
            </w:tcBorders>
            <w:shd w:val="clear" w:color="auto" w:fill="auto"/>
            <w:vAlign w:val="bottom"/>
          </w:tcPr>
          <w:p w14:paraId="5131EED8" w14:textId="77777777" w:rsidR="00AC12D1" w:rsidRDefault="00AC12D1">
            <w:pPr>
              <w:spacing w:after="0" w:line="240" w:lineRule="auto"/>
              <w:rPr>
                <w:b/>
                <w:sz w:val="20"/>
                <w:szCs w:val="20"/>
              </w:rPr>
            </w:pPr>
          </w:p>
        </w:tc>
        <w:tc>
          <w:tcPr>
            <w:tcW w:w="1216" w:type="dxa"/>
            <w:tcBorders>
              <w:top w:val="nil"/>
              <w:left w:val="nil"/>
              <w:bottom w:val="nil"/>
              <w:right w:val="nil"/>
            </w:tcBorders>
            <w:shd w:val="clear" w:color="auto" w:fill="auto"/>
            <w:vAlign w:val="bottom"/>
          </w:tcPr>
          <w:p w14:paraId="03A4AF70" w14:textId="77777777" w:rsidR="00AC12D1" w:rsidRDefault="00AC12D1">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vAlign w:val="bottom"/>
          </w:tcPr>
          <w:p w14:paraId="5FEAFC6E" w14:textId="77777777" w:rsidR="00AC12D1" w:rsidRDefault="00AC12D1">
            <w:pPr>
              <w:spacing w:after="0" w:line="240" w:lineRule="auto"/>
              <w:rPr>
                <w:rFonts w:ascii="Times New Roman" w:eastAsia="Times New Roman" w:hAnsi="Times New Roman" w:cs="Times New Roman"/>
                <w:sz w:val="20"/>
                <w:szCs w:val="20"/>
              </w:rPr>
            </w:pPr>
          </w:p>
        </w:tc>
      </w:tr>
      <w:tr w:rsidR="00AC12D1" w14:paraId="738343BC" w14:textId="77777777">
        <w:trPr>
          <w:trHeight w:val="600"/>
        </w:trPr>
        <w:tc>
          <w:tcPr>
            <w:tcW w:w="856" w:type="dxa"/>
            <w:tcBorders>
              <w:top w:val="nil"/>
              <w:left w:val="nil"/>
              <w:bottom w:val="nil"/>
              <w:right w:val="nil"/>
            </w:tcBorders>
            <w:shd w:val="clear" w:color="auto" w:fill="FFFFFF"/>
            <w:vAlign w:val="bottom"/>
          </w:tcPr>
          <w:p w14:paraId="21280E30"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181" w:type="dxa"/>
            <w:gridSpan w:val="6"/>
            <w:tcBorders>
              <w:top w:val="nil"/>
              <w:left w:val="nil"/>
              <w:bottom w:val="nil"/>
              <w:right w:val="nil"/>
            </w:tcBorders>
            <w:shd w:val="clear" w:color="auto" w:fill="auto"/>
            <w:vAlign w:val="center"/>
          </w:tcPr>
          <w:p w14:paraId="18B504BB" w14:textId="77777777" w:rsidR="00AC12D1" w:rsidRDefault="00B12020">
            <w:pPr>
              <w:spacing w:after="0" w:line="240" w:lineRule="auto"/>
              <w:rPr>
                <w:sz w:val="20"/>
                <w:szCs w:val="20"/>
              </w:rPr>
            </w:pPr>
            <w:r>
              <w:rPr>
                <w:sz w:val="20"/>
                <w:szCs w:val="20"/>
              </w:rPr>
              <w:t>Les stagiaires sont tenus de renseigner la feuille d’émargement au fur et à mesure du déroulement de l’action. Il peut leurs être demandé de réaliser un bilan de la formation.</w:t>
            </w:r>
          </w:p>
        </w:tc>
      </w:tr>
      <w:tr w:rsidR="00AC12D1" w14:paraId="43978313" w14:textId="77777777">
        <w:trPr>
          <w:trHeight w:val="510"/>
        </w:trPr>
        <w:tc>
          <w:tcPr>
            <w:tcW w:w="856" w:type="dxa"/>
            <w:tcBorders>
              <w:top w:val="nil"/>
              <w:left w:val="nil"/>
              <w:bottom w:val="nil"/>
              <w:right w:val="nil"/>
            </w:tcBorders>
            <w:shd w:val="clear" w:color="auto" w:fill="FFFFFF"/>
            <w:vAlign w:val="bottom"/>
          </w:tcPr>
          <w:p w14:paraId="0DCA8048"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181" w:type="dxa"/>
            <w:gridSpan w:val="6"/>
            <w:tcBorders>
              <w:top w:val="nil"/>
              <w:left w:val="nil"/>
              <w:bottom w:val="nil"/>
              <w:right w:val="nil"/>
            </w:tcBorders>
            <w:shd w:val="clear" w:color="auto" w:fill="auto"/>
            <w:vAlign w:val="center"/>
          </w:tcPr>
          <w:p w14:paraId="2CA7FCBC" w14:textId="77777777" w:rsidR="00AC12D1" w:rsidRDefault="00B12020">
            <w:pPr>
              <w:spacing w:after="0" w:line="240" w:lineRule="auto"/>
              <w:rPr>
                <w:sz w:val="20"/>
                <w:szCs w:val="20"/>
              </w:rPr>
            </w:pPr>
            <w:r>
              <w:rPr>
                <w:sz w:val="20"/>
                <w:szCs w:val="20"/>
              </w:rPr>
              <w:t>A l’issue de l’action de formation, ils se voient remettre une attestation de validation ou de compétence selon l’action de formation.</w:t>
            </w:r>
          </w:p>
        </w:tc>
      </w:tr>
      <w:tr w:rsidR="00AC12D1" w14:paraId="123C7588" w14:textId="77777777">
        <w:trPr>
          <w:trHeight w:val="945"/>
        </w:trPr>
        <w:tc>
          <w:tcPr>
            <w:tcW w:w="856" w:type="dxa"/>
            <w:tcBorders>
              <w:top w:val="nil"/>
              <w:left w:val="nil"/>
              <w:bottom w:val="nil"/>
              <w:right w:val="nil"/>
            </w:tcBorders>
            <w:shd w:val="clear" w:color="auto" w:fill="FFFFFF"/>
            <w:vAlign w:val="bottom"/>
          </w:tcPr>
          <w:p w14:paraId="268C5462"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181" w:type="dxa"/>
            <w:gridSpan w:val="6"/>
            <w:tcBorders>
              <w:top w:val="nil"/>
              <w:left w:val="nil"/>
              <w:bottom w:val="nil"/>
              <w:right w:val="nil"/>
            </w:tcBorders>
            <w:shd w:val="clear" w:color="auto" w:fill="auto"/>
            <w:vAlign w:val="center"/>
          </w:tcPr>
          <w:p w14:paraId="708DFD54" w14:textId="77777777" w:rsidR="00AC12D1" w:rsidRDefault="00B12020">
            <w:pPr>
              <w:spacing w:after="0" w:line="240" w:lineRule="auto"/>
              <w:rPr>
                <w:sz w:val="20"/>
                <w:szCs w:val="20"/>
              </w:rPr>
            </w:pPr>
            <w:r>
              <w:rPr>
                <w:sz w:val="20"/>
                <w:szCs w:val="20"/>
              </w:rPr>
              <w:t>Les stagiaire remettent, dans les meilleurs délais, au centre de formation tous documents indispensables à l’établisse</w:t>
            </w:r>
            <w:r>
              <w:rPr>
                <w:sz w:val="20"/>
                <w:szCs w:val="20"/>
              </w:rPr>
              <w:t xml:space="preserve">ment d’une convention de formation (coordonnées du demandeur, prise en charges des frais liés à la </w:t>
            </w:r>
            <w:proofErr w:type="gramStart"/>
            <w:r>
              <w:rPr>
                <w:sz w:val="20"/>
                <w:szCs w:val="20"/>
              </w:rPr>
              <w:t>formation,…</w:t>
            </w:r>
            <w:proofErr w:type="gramEnd"/>
            <w:r>
              <w:rPr>
                <w:sz w:val="20"/>
                <w:szCs w:val="20"/>
              </w:rPr>
              <w:t>).</w:t>
            </w:r>
          </w:p>
        </w:tc>
      </w:tr>
      <w:tr w:rsidR="00AC12D1" w14:paraId="731431FB" w14:textId="77777777">
        <w:trPr>
          <w:trHeight w:val="255"/>
        </w:trPr>
        <w:tc>
          <w:tcPr>
            <w:tcW w:w="856" w:type="dxa"/>
            <w:tcBorders>
              <w:top w:val="nil"/>
              <w:left w:val="nil"/>
              <w:bottom w:val="nil"/>
              <w:right w:val="nil"/>
            </w:tcBorders>
            <w:shd w:val="clear" w:color="auto" w:fill="FFFFFF"/>
            <w:vAlign w:val="bottom"/>
          </w:tcPr>
          <w:p w14:paraId="3475992E"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4094" w:type="dxa"/>
            <w:gridSpan w:val="2"/>
            <w:tcBorders>
              <w:top w:val="nil"/>
              <w:left w:val="nil"/>
              <w:bottom w:val="nil"/>
              <w:right w:val="nil"/>
            </w:tcBorders>
            <w:shd w:val="clear" w:color="auto" w:fill="auto"/>
            <w:vAlign w:val="center"/>
          </w:tcPr>
          <w:p w14:paraId="1E824B16" w14:textId="77777777" w:rsidR="00AC12D1" w:rsidRDefault="00B12020">
            <w:pPr>
              <w:spacing w:after="0" w:line="240" w:lineRule="auto"/>
              <w:rPr>
                <w:b/>
                <w:sz w:val="20"/>
                <w:szCs w:val="20"/>
              </w:rPr>
            </w:pPr>
            <w:r>
              <w:rPr>
                <w:b/>
                <w:sz w:val="20"/>
                <w:szCs w:val="20"/>
              </w:rPr>
              <w:t>Article 9 - Accès aux locaux de formation</w:t>
            </w:r>
          </w:p>
        </w:tc>
        <w:tc>
          <w:tcPr>
            <w:tcW w:w="1439" w:type="dxa"/>
            <w:tcBorders>
              <w:top w:val="nil"/>
              <w:left w:val="nil"/>
              <w:bottom w:val="nil"/>
              <w:right w:val="nil"/>
            </w:tcBorders>
            <w:shd w:val="clear" w:color="auto" w:fill="auto"/>
            <w:vAlign w:val="bottom"/>
          </w:tcPr>
          <w:p w14:paraId="07874883" w14:textId="77777777" w:rsidR="00AC12D1" w:rsidRDefault="00AC12D1">
            <w:pPr>
              <w:spacing w:after="0" w:line="240" w:lineRule="auto"/>
              <w:rPr>
                <w:b/>
                <w:sz w:val="20"/>
                <w:szCs w:val="20"/>
              </w:rPr>
            </w:pPr>
          </w:p>
        </w:tc>
        <w:tc>
          <w:tcPr>
            <w:tcW w:w="1216" w:type="dxa"/>
            <w:tcBorders>
              <w:top w:val="nil"/>
              <w:left w:val="nil"/>
              <w:bottom w:val="nil"/>
              <w:right w:val="nil"/>
            </w:tcBorders>
            <w:shd w:val="clear" w:color="auto" w:fill="auto"/>
            <w:vAlign w:val="bottom"/>
          </w:tcPr>
          <w:p w14:paraId="6BF581EF" w14:textId="77777777" w:rsidR="00AC12D1" w:rsidRDefault="00AC12D1">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vAlign w:val="bottom"/>
          </w:tcPr>
          <w:p w14:paraId="44869E71" w14:textId="77777777" w:rsidR="00AC12D1" w:rsidRDefault="00AC12D1">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vAlign w:val="bottom"/>
          </w:tcPr>
          <w:p w14:paraId="7B792F30" w14:textId="77777777" w:rsidR="00AC12D1" w:rsidRDefault="00AC12D1">
            <w:pPr>
              <w:spacing w:after="0" w:line="240" w:lineRule="auto"/>
              <w:rPr>
                <w:rFonts w:ascii="Times New Roman" w:eastAsia="Times New Roman" w:hAnsi="Times New Roman" w:cs="Times New Roman"/>
                <w:sz w:val="20"/>
                <w:szCs w:val="20"/>
              </w:rPr>
            </w:pPr>
          </w:p>
        </w:tc>
      </w:tr>
      <w:tr w:rsidR="00AC12D1" w14:paraId="55B463F7" w14:textId="77777777">
        <w:trPr>
          <w:trHeight w:val="630"/>
        </w:trPr>
        <w:tc>
          <w:tcPr>
            <w:tcW w:w="856" w:type="dxa"/>
            <w:tcBorders>
              <w:top w:val="nil"/>
              <w:left w:val="nil"/>
              <w:bottom w:val="nil"/>
              <w:right w:val="nil"/>
            </w:tcBorders>
            <w:shd w:val="clear" w:color="auto" w:fill="FFFFFF"/>
            <w:vAlign w:val="bottom"/>
          </w:tcPr>
          <w:p w14:paraId="68CE599A"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181" w:type="dxa"/>
            <w:gridSpan w:val="6"/>
            <w:tcBorders>
              <w:top w:val="nil"/>
              <w:left w:val="nil"/>
              <w:bottom w:val="nil"/>
              <w:right w:val="nil"/>
            </w:tcBorders>
            <w:shd w:val="clear" w:color="auto" w:fill="auto"/>
            <w:vAlign w:val="center"/>
          </w:tcPr>
          <w:p w14:paraId="4F5046AE" w14:textId="77777777" w:rsidR="00AC12D1" w:rsidRDefault="00B12020">
            <w:pPr>
              <w:spacing w:after="0" w:line="240" w:lineRule="auto"/>
              <w:rPr>
                <w:sz w:val="20"/>
                <w:szCs w:val="20"/>
              </w:rPr>
            </w:pPr>
            <w:r>
              <w:rPr>
                <w:sz w:val="20"/>
                <w:szCs w:val="20"/>
              </w:rPr>
              <w:t xml:space="preserve">Sauf autorisation expresse du responsable du centre de formation, </w:t>
            </w:r>
            <w:proofErr w:type="gramStart"/>
            <w:r>
              <w:rPr>
                <w:sz w:val="20"/>
                <w:szCs w:val="20"/>
              </w:rPr>
              <w:t>les stagiaire</w:t>
            </w:r>
            <w:proofErr w:type="gramEnd"/>
            <w:r>
              <w:rPr>
                <w:sz w:val="20"/>
                <w:szCs w:val="20"/>
              </w:rPr>
              <w:t xml:space="preserve"> ne peuvent : - entrer ou demeurer dans les locaux de formation à d’autres fins que la formation ;</w:t>
            </w:r>
          </w:p>
        </w:tc>
      </w:tr>
      <w:tr w:rsidR="00AC12D1" w14:paraId="1A0572FC" w14:textId="77777777">
        <w:trPr>
          <w:trHeight w:val="255"/>
        </w:trPr>
        <w:tc>
          <w:tcPr>
            <w:tcW w:w="856" w:type="dxa"/>
            <w:tcBorders>
              <w:top w:val="nil"/>
              <w:left w:val="nil"/>
              <w:bottom w:val="nil"/>
              <w:right w:val="nil"/>
            </w:tcBorders>
            <w:shd w:val="clear" w:color="auto" w:fill="FFFFFF"/>
            <w:vAlign w:val="bottom"/>
          </w:tcPr>
          <w:p w14:paraId="046BE402"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181" w:type="dxa"/>
            <w:gridSpan w:val="6"/>
            <w:tcBorders>
              <w:top w:val="nil"/>
              <w:left w:val="nil"/>
              <w:bottom w:val="nil"/>
              <w:right w:val="nil"/>
            </w:tcBorders>
            <w:shd w:val="clear" w:color="auto" w:fill="auto"/>
            <w:vAlign w:val="center"/>
          </w:tcPr>
          <w:p w14:paraId="3A16DC12" w14:textId="77777777" w:rsidR="00AC12D1" w:rsidRDefault="00B12020">
            <w:pPr>
              <w:spacing w:after="0" w:line="240" w:lineRule="auto"/>
              <w:rPr>
                <w:sz w:val="20"/>
                <w:szCs w:val="20"/>
              </w:rPr>
            </w:pPr>
            <w:r>
              <w:rPr>
                <w:sz w:val="20"/>
                <w:szCs w:val="20"/>
              </w:rPr>
              <w:t>- y introduire, faire introduire ou faciliter l’introduction de personnes étrangères à la formation</w:t>
            </w:r>
          </w:p>
        </w:tc>
      </w:tr>
      <w:tr w:rsidR="00AC12D1" w14:paraId="0EFED19F" w14:textId="77777777">
        <w:trPr>
          <w:trHeight w:val="255"/>
        </w:trPr>
        <w:tc>
          <w:tcPr>
            <w:tcW w:w="856" w:type="dxa"/>
            <w:tcBorders>
              <w:top w:val="nil"/>
              <w:left w:val="nil"/>
              <w:bottom w:val="nil"/>
              <w:right w:val="nil"/>
            </w:tcBorders>
            <w:shd w:val="clear" w:color="auto" w:fill="FFFFFF"/>
            <w:vAlign w:val="bottom"/>
          </w:tcPr>
          <w:p w14:paraId="5E18FC38"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6749" w:type="dxa"/>
            <w:gridSpan w:val="4"/>
            <w:tcBorders>
              <w:top w:val="nil"/>
              <w:left w:val="nil"/>
              <w:bottom w:val="nil"/>
              <w:right w:val="nil"/>
            </w:tcBorders>
            <w:shd w:val="clear" w:color="auto" w:fill="auto"/>
            <w:vAlign w:val="center"/>
          </w:tcPr>
          <w:p w14:paraId="7F90E5E7" w14:textId="77777777" w:rsidR="00AC12D1" w:rsidRDefault="00B12020">
            <w:pPr>
              <w:spacing w:after="0" w:line="240" w:lineRule="auto"/>
              <w:rPr>
                <w:sz w:val="20"/>
                <w:szCs w:val="20"/>
              </w:rPr>
            </w:pPr>
            <w:r>
              <w:rPr>
                <w:sz w:val="20"/>
                <w:szCs w:val="20"/>
              </w:rPr>
              <w:t xml:space="preserve"> - procéder, dans ces derniers, à la vente de biens ou de services.</w:t>
            </w:r>
          </w:p>
        </w:tc>
        <w:tc>
          <w:tcPr>
            <w:tcW w:w="1216" w:type="dxa"/>
            <w:tcBorders>
              <w:top w:val="nil"/>
              <w:left w:val="nil"/>
              <w:bottom w:val="nil"/>
              <w:right w:val="nil"/>
            </w:tcBorders>
            <w:shd w:val="clear" w:color="auto" w:fill="auto"/>
            <w:vAlign w:val="bottom"/>
          </w:tcPr>
          <w:p w14:paraId="74D0CEE5" w14:textId="77777777" w:rsidR="00AC12D1" w:rsidRDefault="00AC12D1">
            <w:pPr>
              <w:spacing w:after="0" w:line="240" w:lineRule="auto"/>
              <w:rPr>
                <w:sz w:val="20"/>
                <w:szCs w:val="20"/>
              </w:rPr>
            </w:pPr>
          </w:p>
        </w:tc>
        <w:tc>
          <w:tcPr>
            <w:tcW w:w="1216" w:type="dxa"/>
            <w:tcBorders>
              <w:top w:val="nil"/>
              <w:left w:val="nil"/>
              <w:bottom w:val="nil"/>
              <w:right w:val="nil"/>
            </w:tcBorders>
            <w:shd w:val="clear" w:color="auto" w:fill="auto"/>
            <w:vAlign w:val="bottom"/>
          </w:tcPr>
          <w:p w14:paraId="099E0A53" w14:textId="77777777" w:rsidR="00AC12D1" w:rsidRDefault="00AC12D1">
            <w:pPr>
              <w:spacing w:after="0" w:line="240" w:lineRule="auto"/>
              <w:rPr>
                <w:rFonts w:ascii="Times New Roman" w:eastAsia="Times New Roman" w:hAnsi="Times New Roman" w:cs="Times New Roman"/>
                <w:sz w:val="20"/>
                <w:szCs w:val="20"/>
              </w:rPr>
            </w:pPr>
          </w:p>
        </w:tc>
      </w:tr>
      <w:tr w:rsidR="00AC12D1" w14:paraId="410D8655" w14:textId="77777777">
        <w:trPr>
          <w:trHeight w:val="255"/>
        </w:trPr>
        <w:tc>
          <w:tcPr>
            <w:tcW w:w="856" w:type="dxa"/>
            <w:tcBorders>
              <w:top w:val="nil"/>
              <w:left w:val="nil"/>
              <w:bottom w:val="nil"/>
              <w:right w:val="nil"/>
            </w:tcBorders>
            <w:shd w:val="clear" w:color="auto" w:fill="FFFFFF"/>
            <w:vAlign w:val="bottom"/>
          </w:tcPr>
          <w:p w14:paraId="60BC6E77"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2655" w:type="dxa"/>
            <w:tcBorders>
              <w:top w:val="nil"/>
              <w:left w:val="nil"/>
              <w:bottom w:val="nil"/>
              <w:right w:val="nil"/>
            </w:tcBorders>
            <w:shd w:val="clear" w:color="auto" w:fill="auto"/>
            <w:vAlign w:val="center"/>
          </w:tcPr>
          <w:p w14:paraId="37E6C3CA" w14:textId="77777777" w:rsidR="00AC12D1" w:rsidRDefault="00B12020">
            <w:pPr>
              <w:spacing w:after="0" w:line="240" w:lineRule="auto"/>
              <w:rPr>
                <w:b/>
                <w:sz w:val="20"/>
                <w:szCs w:val="20"/>
              </w:rPr>
            </w:pPr>
            <w:r>
              <w:rPr>
                <w:b/>
                <w:sz w:val="20"/>
                <w:szCs w:val="20"/>
              </w:rPr>
              <w:t>Article 10 – Tenue</w:t>
            </w:r>
          </w:p>
        </w:tc>
        <w:tc>
          <w:tcPr>
            <w:tcW w:w="1439" w:type="dxa"/>
            <w:tcBorders>
              <w:top w:val="nil"/>
              <w:left w:val="nil"/>
              <w:bottom w:val="nil"/>
              <w:right w:val="nil"/>
            </w:tcBorders>
            <w:shd w:val="clear" w:color="auto" w:fill="auto"/>
            <w:vAlign w:val="bottom"/>
          </w:tcPr>
          <w:p w14:paraId="2AF20030" w14:textId="77777777" w:rsidR="00AC12D1" w:rsidRDefault="00AC12D1">
            <w:pPr>
              <w:spacing w:after="0" w:line="240" w:lineRule="auto"/>
              <w:rPr>
                <w:b/>
                <w:sz w:val="20"/>
                <w:szCs w:val="20"/>
              </w:rPr>
            </w:pPr>
          </w:p>
        </w:tc>
        <w:tc>
          <w:tcPr>
            <w:tcW w:w="1439" w:type="dxa"/>
            <w:tcBorders>
              <w:top w:val="nil"/>
              <w:left w:val="nil"/>
              <w:bottom w:val="nil"/>
              <w:right w:val="nil"/>
            </w:tcBorders>
            <w:shd w:val="clear" w:color="auto" w:fill="auto"/>
            <w:vAlign w:val="bottom"/>
          </w:tcPr>
          <w:p w14:paraId="20FE092E" w14:textId="77777777" w:rsidR="00AC12D1" w:rsidRDefault="00AC12D1">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vAlign w:val="bottom"/>
          </w:tcPr>
          <w:p w14:paraId="4CB2F816" w14:textId="77777777" w:rsidR="00AC12D1" w:rsidRDefault="00AC12D1">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vAlign w:val="bottom"/>
          </w:tcPr>
          <w:p w14:paraId="08E43DAF" w14:textId="77777777" w:rsidR="00AC12D1" w:rsidRDefault="00AC12D1">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vAlign w:val="bottom"/>
          </w:tcPr>
          <w:p w14:paraId="371F264F" w14:textId="77777777" w:rsidR="00AC12D1" w:rsidRDefault="00AC12D1">
            <w:pPr>
              <w:spacing w:after="0" w:line="240" w:lineRule="auto"/>
              <w:rPr>
                <w:rFonts w:ascii="Times New Roman" w:eastAsia="Times New Roman" w:hAnsi="Times New Roman" w:cs="Times New Roman"/>
                <w:sz w:val="20"/>
                <w:szCs w:val="20"/>
              </w:rPr>
            </w:pPr>
          </w:p>
        </w:tc>
      </w:tr>
      <w:tr w:rsidR="00AC12D1" w14:paraId="410B1962" w14:textId="77777777">
        <w:trPr>
          <w:trHeight w:val="645"/>
        </w:trPr>
        <w:tc>
          <w:tcPr>
            <w:tcW w:w="856" w:type="dxa"/>
            <w:tcBorders>
              <w:top w:val="nil"/>
              <w:left w:val="nil"/>
              <w:bottom w:val="nil"/>
              <w:right w:val="nil"/>
            </w:tcBorders>
            <w:shd w:val="clear" w:color="auto" w:fill="FFFFFF"/>
            <w:vAlign w:val="bottom"/>
          </w:tcPr>
          <w:p w14:paraId="3EE7385B"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181" w:type="dxa"/>
            <w:gridSpan w:val="6"/>
            <w:tcBorders>
              <w:top w:val="nil"/>
              <w:left w:val="nil"/>
              <w:bottom w:val="nil"/>
              <w:right w:val="nil"/>
            </w:tcBorders>
            <w:shd w:val="clear" w:color="auto" w:fill="auto"/>
            <w:vAlign w:val="center"/>
          </w:tcPr>
          <w:p w14:paraId="4769CDDB" w14:textId="77777777" w:rsidR="00AC12D1" w:rsidRDefault="00B12020">
            <w:pPr>
              <w:spacing w:after="0" w:line="240" w:lineRule="auto"/>
              <w:rPr>
                <w:sz w:val="20"/>
                <w:szCs w:val="20"/>
              </w:rPr>
            </w:pPr>
            <w:r>
              <w:rPr>
                <w:sz w:val="20"/>
                <w:szCs w:val="20"/>
              </w:rPr>
              <w:t>Le stagiaire est invité à se présenter à l’organisme en tenue vestimentaire correcte et compatible avec la teneur du stage (secourisme, théorie, piscine).</w:t>
            </w:r>
          </w:p>
        </w:tc>
      </w:tr>
      <w:tr w:rsidR="00AC12D1" w14:paraId="47819BA9" w14:textId="77777777">
        <w:trPr>
          <w:trHeight w:val="255"/>
        </w:trPr>
        <w:tc>
          <w:tcPr>
            <w:tcW w:w="856" w:type="dxa"/>
            <w:tcBorders>
              <w:top w:val="nil"/>
              <w:left w:val="nil"/>
              <w:bottom w:val="nil"/>
              <w:right w:val="nil"/>
            </w:tcBorders>
            <w:shd w:val="clear" w:color="auto" w:fill="FFFFFF"/>
            <w:vAlign w:val="bottom"/>
          </w:tcPr>
          <w:p w14:paraId="61D9A1BC"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2655" w:type="dxa"/>
            <w:tcBorders>
              <w:top w:val="nil"/>
              <w:left w:val="nil"/>
              <w:bottom w:val="nil"/>
              <w:right w:val="nil"/>
            </w:tcBorders>
            <w:shd w:val="clear" w:color="auto" w:fill="auto"/>
            <w:vAlign w:val="center"/>
          </w:tcPr>
          <w:p w14:paraId="751EA108" w14:textId="77777777" w:rsidR="00AC12D1" w:rsidRDefault="00B12020">
            <w:pPr>
              <w:spacing w:after="0" w:line="240" w:lineRule="auto"/>
              <w:rPr>
                <w:b/>
                <w:sz w:val="20"/>
                <w:szCs w:val="20"/>
              </w:rPr>
            </w:pPr>
            <w:r>
              <w:rPr>
                <w:b/>
                <w:sz w:val="20"/>
                <w:szCs w:val="20"/>
              </w:rPr>
              <w:t>Article 11 - Comportement</w:t>
            </w:r>
          </w:p>
        </w:tc>
        <w:tc>
          <w:tcPr>
            <w:tcW w:w="1439" w:type="dxa"/>
            <w:tcBorders>
              <w:top w:val="nil"/>
              <w:left w:val="nil"/>
              <w:bottom w:val="nil"/>
              <w:right w:val="nil"/>
            </w:tcBorders>
            <w:shd w:val="clear" w:color="auto" w:fill="auto"/>
            <w:vAlign w:val="bottom"/>
          </w:tcPr>
          <w:p w14:paraId="331493C9" w14:textId="77777777" w:rsidR="00AC12D1" w:rsidRDefault="00AC12D1">
            <w:pPr>
              <w:spacing w:after="0" w:line="240" w:lineRule="auto"/>
              <w:rPr>
                <w:b/>
                <w:sz w:val="20"/>
                <w:szCs w:val="20"/>
              </w:rPr>
            </w:pPr>
          </w:p>
        </w:tc>
        <w:tc>
          <w:tcPr>
            <w:tcW w:w="1439" w:type="dxa"/>
            <w:tcBorders>
              <w:top w:val="nil"/>
              <w:left w:val="nil"/>
              <w:bottom w:val="nil"/>
              <w:right w:val="nil"/>
            </w:tcBorders>
            <w:shd w:val="clear" w:color="auto" w:fill="auto"/>
            <w:vAlign w:val="bottom"/>
          </w:tcPr>
          <w:p w14:paraId="377664CE" w14:textId="77777777" w:rsidR="00AC12D1" w:rsidRDefault="00AC12D1">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vAlign w:val="bottom"/>
          </w:tcPr>
          <w:p w14:paraId="5406040F" w14:textId="77777777" w:rsidR="00AC12D1" w:rsidRDefault="00AC12D1">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vAlign w:val="bottom"/>
          </w:tcPr>
          <w:p w14:paraId="05D68965" w14:textId="77777777" w:rsidR="00AC12D1" w:rsidRDefault="00AC12D1">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vAlign w:val="bottom"/>
          </w:tcPr>
          <w:p w14:paraId="1261A848" w14:textId="77777777" w:rsidR="00AC12D1" w:rsidRDefault="00AC12D1">
            <w:pPr>
              <w:spacing w:after="0" w:line="240" w:lineRule="auto"/>
              <w:rPr>
                <w:rFonts w:ascii="Times New Roman" w:eastAsia="Times New Roman" w:hAnsi="Times New Roman" w:cs="Times New Roman"/>
                <w:sz w:val="20"/>
                <w:szCs w:val="20"/>
              </w:rPr>
            </w:pPr>
          </w:p>
        </w:tc>
      </w:tr>
      <w:tr w:rsidR="00AC12D1" w14:paraId="72458360" w14:textId="77777777">
        <w:trPr>
          <w:trHeight w:val="615"/>
        </w:trPr>
        <w:tc>
          <w:tcPr>
            <w:tcW w:w="856" w:type="dxa"/>
            <w:tcBorders>
              <w:top w:val="nil"/>
              <w:left w:val="nil"/>
              <w:bottom w:val="nil"/>
              <w:right w:val="nil"/>
            </w:tcBorders>
            <w:shd w:val="clear" w:color="auto" w:fill="FFFFFF"/>
            <w:vAlign w:val="bottom"/>
          </w:tcPr>
          <w:p w14:paraId="523D8380"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181" w:type="dxa"/>
            <w:gridSpan w:val="6"/>
            <w:tcBorders>
              <w:top w:val="nil"/>
              <w:left w:val="nil"/>
              <w:bottom w:val="nil"/>
              <w:right w:val="nil"/>
            </w:tcBorders>
            <w:shd w:val="clear" w:color="auto" w:fill="auto"/>
            <w:vAlign w:val="center"/>
          </w:tcPr>
          <w:p w14:paraId="1CEAAEED" w14:textId="77777777" w:rsidR="00AC12D1" w:rsidRDefault="00B12020">
            <w:pPr>
              <w:spacing w:after="0" w:line="240" w:lineRule="auto"/>
              <w:rPr>
                <w:sz w:val="20"/>
                <w:szCs w:val="20"/>
              </w:rPr>
            </w:pPr>
            <w:r>
              <w:rPr>
                <w:sz w:val="20"/>
                <w:szCs w:val="20"/>
              </w:rPr>
              <w:t>Il est demandé à tout stagiaire d’avoir un comportement garantissant le respect des règles élémentaires de savoir vivre, de savoir être en collectivité et le bon déroulement des formations.</w:t>
            </w:r>
          </w:p>
        </w:tc>
      </w:tr>
      <w:tr w:rsidR="00AC12D1" w14:paraId="1CCB325E" w14:textId="77777777">
        <w:trPr>
          <w:trHeight w:val="255"/>
        </w:trPr>
        <w:tc>
          <w:tcPr>
            <w:tcW w:w="856" w:type="dxa"/>
            <w:tcBorders>
              <w:top w:val="nil"/>
              <w:left w:val="nil"/>
              <w:bottom w:val="nil"/>
              <w:right w:val="nil"/>
            </w:tcBorders>
            <w:shd w:val="clear" w:color="auto" w:fill="FFFFFF"/>
            <w:vAlign w:val="bottom"/>
          </w:tcPr>
          <w:p w14:paraId="6FCDEC70"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4094" w:type="dxa"/>
            <w:gridSpan w:val="2"/>
            <w:tcBorders>
              <w:top w:val="nil"/>
              <w:left w:val="nil"/>
              <w:bottom w:val="nil"/>
              <w:right w:val="nil"/>
            </w:tcBorders>
            <w:shd w:val="clear" w:color="auto" w:fill="auto"/>
            <w:vAlign w:val="center"/>
          </w:tcPr>
          <w:p w14:paraId="49F47A8D" w14:textId="77777777" w:rsidR="00AC12D1" w:rsidRDefault="00B12020">
            <w:pPr>
              <w:spacing w:after="0" w:line="240" w:lineRule="auto"/>
              <w:rPr>
                <w:b/>
                <w:sz w:val="20"/>
                <w:szCs w:val="20"/>
              </w:rPr>
            </w:pPr>
            <w:r>
              <w:rPr>
                <w:b/>
                <w:sz w:val="20"/>
                <w:szCs w:val="20"/>
              </w:rPr>
              <w:t>Article 12 - Utilisation du matériel</w:t>
            </w:r>
          </w:p>
        </w:tc>
        <w:tc>
          <w:tcPr>
            <w:tcW w:w="1439" w:type="dxa"/>
            <w:tcBorders>
              <w:top w:val="nil"/>
              <w:left w:val="nil"/>
              <w:bottom w:val="nil"/>
              <w:right w:val="nil"/>
            </w:tcBorders>
            <w:shd w:val="clear" w:color="auto" w:fill="auto"/>
            <w:vAlign w:val="bottom"/>
          </w:tcPr>
          <w:p w14:paraId="430E426C" w14:textId="77777777" w:rsidR="00AC12D1" w:rsidRDefault="00AC12D1">
            <w:pPr>
              <w:spacing w:after="0" w:line="240" w:lineRule="auto"/>
              <w:rPr>
                <w:b/>
                <w:sz w:val="20"/>
                <w:szCs w:val="20"/>
              </w:rPr>
            </w:pPr>
          </w:p>
        </w:tc>
        <w:tc>
          <w:tcPr>
            <w:tcW w:w="1216" w:type="dxa"/>
            <w:tcBorders>
              <w:top w:val="nil"/>
              <w:left w:val="nil"/>
              <w:bottom w:val="nil"/>
              <w:right w:val="nil"/>
            </w:tcBorders>
            <w:shd w:val="clear" w:color="auto" w:fill="auto"/>
            <w:vAlign w:val="bottom"/>
          </w:tcPr>
          <w:p w14:paraId="151702DA" w14:textId="77777777" w:rsidR="00AC12D1" w:rsidRDefault="00AC12D1">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vAlign w:val="bottom"/>
          </w:tcPr>
          <w:p w14:paraId="2ED521F7" w14:textId="77777777" w:rsidR="00AC12D1" w:rsidRDefault="00AC12D1">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vAlign w:val="bottom"/>
          </w:tcPr>
          <w:p w14:paraId="4184C01F" w14:textId="77777777" w:rsidR="00AC12D1" w:rsidRDefault="00AC12D1">
            <w:pPr>
              <w:spacing w:after="0" w:line="240" w:lineRule="auto"/>
              <w:rPr>
                <w:rFonts w:ascii="Times New Roman" w:eastAsia="Times New Roman" w:hAnsi="Times New Roman" w:cs="Times New Roman"/>
                <w:sz w:val="20"/>
                <w:szCs w:val="20"/>
              </w:rPr>
            </w:pPr>
          </w:p>
        </w:tc>
      </w:tr>
      <w:tr w:rsidR="00AC12D1" w14:paraId="393284A3" w14:textId="77777777">
        <w:trPr>
          <w:trHeight w:val="1620"/>
        </w:trPr>
        <w:tc>
          <w:tcPr>
            <w:tcW w:w="856" w:type="dxa"/>
            <w:tcBorders>
              <w:top w:val="nil"/>
              <w:left w:val="nil"/>
              <w:bottom w:val="nil"/>
              <w:right w:val="nil"/>
            </w:tcBorders>
            <w:shd w:val="clear" w:color="auto" w:fill="FFFFFF"/>
            <w:vAlign w:val="bottom"/>
          </w:tcPr>
          <w:p w14:paraId="3A57F01A"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181" w:type="dxa"/>
            <w:gridSpan w:val="6"/>
            <w:tcBorders>
              <w:top w:val="nil"/>
              <w:left w:val="nil"/>
              <w:bottom w:val="nil"/>
              <w:right w:val="nil"/>
            </w:tcBorders>
            <w:shd w:val="clear" w:color="auto" w:fill="auto"/>
            <w:vAlign w:val="center"/>
          </w:tcPr>
          <w:p w14:paraId="5AA2F8E0" w14:textId="77777777" w:rsidR="00AC12D1" w:rsidRDefault="00B12020">
            <w:pPr>
              <w:spacing w:after="0" w:line="240" w:lineRule="auto"/>
              <w:rPr>
                <w:sz w:val="20"/>
                <w:szCs w:val="20"/>
              </w:rPr>
            </w:pPr>
            <w:r>
              <w:rPr>
                <w:sz w:val="20"/>
                <w:szCs w:val="20"/>
              </w:rPr>
              <w:t>Sauf autorisation particulière du responsable du centre de formation, l’usage du matériel de formation se fait sur les lieux de formation et est exclusivement réservé à l’activité de formation. L’utilisation du matériel à des fins personnelles est interdit</w:t>
            </w:r>
            <w:r>
              <w:rPr>
                <w:sz w:val="20"/>
                <w:szCs w:val="20"/>
              </w:rPr>
              <w:t>e. Le stagiaire est tenu de conserver en bon état le matériel qui lui est confié pour la formation. Il doit en faire un usage conforme à son objet et selon les règles délivrées par le formateur. Le stagiaire signale immédiatement au formateur toute anomali</w:t>
            </w:r>
            <w:r>
              <w:rPr>
                <w:sz w:val="20"/>
                <w:szCs w:val="20"/>
              </w:rPr>
              <w:t>e du matériel.</w:t>
            </w:r>
          </w:p>
        </w:tc>
      </w:tr>
      <w:tr w:rsidR="00AC12D1" w14:paraId="1E3CBF75" w14:textId="77777777">
        <w:trPr>
          <w:trHeight w:val="255"/>
        </w:trPr>
        <w:tc>
          <w:tcPr>
            <w:tcW w:w="856" w:type="dxa"/>
            <w:tcBorders>
              <w:top w:val="nil"/>
              <w:left w:val="nil"/>
              <w:bottom w:val="nil"/>
              <w:right w:val="nil"/>
            </w:tcBorders>
            <w:shd w:val="clear" w:color="auto" w:fill="FFFFFF"/>
            <w:vAlign w:val="bottom"/>
          </w:tcPr>
          <w:p w14:paraId="62174432"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4094" w:type="dxa"/>
            <w:gridSpan w:val="2"/>
            <w:tcBorders>
              <w:top w:val="nil"/>
              <w:left w:val="nil"/>
              <w:bottom w:val="nil"/>
              <w:right w:val="nil"/>
            </w:tcBorders>
            <w:shd w:val="clear" w:color="auto" w:fill="auto"/>
            <w:vAlign w:val="center"/>
          </w:tcPr>
          <w:p w14:paraId="31A009FB" w14:textId="77777777" w:rsidR="00AC12D1" w:rsidRDefault="00B12020">
            <w:pPr>
              <w:spacing w:after="0" w:line="240" w:lineRule="auto"/>
              <w:rPr>
                <w:b/>
                <w:sz w:val="20"/>
                <w:szCs w:val="20"/>
              </w:rPr>
            </w:pPr>
            <w:r>
              <w:rPr>
                <w:b/>
                <w:sz w:val="20"/>
                <w:szCs w:val="20"/>
              </w:rPr>
              <w:t>Article 13 - Sanctions disciplinaires</w:t>
            </w:r>
          </w:p>
        </w:tc>
        <w:tc>
          <w:tcPr>
            <w:tcW w:w="1439" w:type="dxa"/>
            <w:tcBorders>
              <w:top w:val="nil"/>
              <w:left w:val="nil"/>
              <w:bottom w:val="nil"/>
              <w:right w:val="nil"/>
            </w:tcBorders>
            <w:shd w:val="clear" w:color="auto" w:fill="auto"/>
            <w:vAlign w:val="bottom"/>
          </w:tcPr>
          <w:p w14:paraId="63ABB786" w14:textId="77777777" w:rsidR="00AC12D1" w:rsidRDefault="00AC12D1">
            <w:pPr>
              <w:spacing w:after="0" w:line="240" w:lineRule="auto"/>
              <w:rPr>
                <w:b/>
                <w:sz w:val="20"/>
                <w:szCs w:val="20"/>
              </w:rPr>
            </w:pPr>
          </w:p>
        </w:tc>
        <w:tc>
          <w:tcPr>
            <w:tcW w:w="1216" w:type="dxa"/>
            <w:tcBorders>
              <w:top w:val="nil"/>
              <w:left w:val="nil"/>
              <w:bottom w:val="nil"/>
              <w:right w:val="nil"/>
            </w:tcBorders>
            <w:shd w:val="clear" w:color="auto" w:fill="auto"/>
            <w:vAlign w:val="bottom"/>
          </w:tcPr>
          <w:p w14:paraId="4DAC8B9C" w14:textId="77777777" w:rsidR="00AC12D1" w:rsidRDefault="00AC12D1">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vAlign w:val="bottom"/>
          </w:tcPr>
          <w:p w14:paraId="6F74CA24" w14:textId="77777777" w:rsidR="00AC12D1" w:rsidRDefault="00AC12D1">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vAlign w:val="bottom"/>
          </w:tcPr>
          <w:p w14:paraId="6E7BCB8D" w14:textId="77777777" w:rsidR="00AC12D1" w:rsidRDefault="00AC12D1">
            <w:pPr>
              <w:spacing w:after="0" w:line="240" w:lineRule="auto"/>
              <w:rPr>
                <w:rFonts w:ascii="Times New Roman" w:eastAsia="Times New Roman" w:hAnsi="Times New Roman" w:cs="Times New Roman"/>
                <w:sz w:val="20"/>
                <w:szCs w:val="20"/>
              </w:rPr>
            </w:pPr>
          </w:p>
        </w:tc>
      </w:tr>
      <w:tr w:rsidR="00AC12D1" w14:paraId="55A65667" w14:textId="77777777">
        <w:trPr>
          <w:trHeight w:val="1710"/>
        </w:trPr>
        <w:tc>
          <w:tcPr>
            <w:tcW w:w="856" w:type="dxa"/>
            <w:tcBorders>
              <w:top w:val="nil"/>
              <w:left w:val="nil"/>
              <w:bottom w:val="nil"/>
              <w:right w:val="nil"/>
            </w:tcBorders>
            <w:shd w:val="clear" w:color="auto" w:fill="FFFFFF"/>
            <w:vAlign w:val="bottom"/>
          </w:tcPr>
          <w:p w14:paraId="1B89C040"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181" w:type="dxa"/>
            <w:gridSpan w:val="6"/>
            <w:tcBorders>
              <w:top w:val="nil"/>
              <w:left w:val="nil"/>
              <w:bottom w:val="nil"/>
              <w:right w:val="nil"/>
            </w:tcBorders>
            <w:shd w:val="clear" w:color="auto" w:fill="auto"/>
            <w:vAlign w:val="center"/>
          </w:tcPr>
          <w:p w14:paraId="0EA11B70" w14:textId="77777777" w:rsidR="00AC12D1" w:rsidRDefault="00B12020">
            <w:pPr>
              <w:spacing w:after="0" w:line="240" w:lineRule="auto"/>
              <w:rPr>
                <w:sz w:val="20"/>
                <w:szCs w:val="20"/>
              </w:rPr>
            </w:pPr>
            <w:r>
              <w:rPr>
                <w:sz w:val="20"/>
                <w:szCs w:val="20"/>
              </w:rPr>
              <w:t>Tout manquement du stagiaire à l’une des prescriptions du présent règlement intérieur pourra faire l’objet d’une sanction prononcée par le responsable du centre de formation ou son représentant. Tout agissement considéré comme fautif pourra, en fonction de</w:t>
            </w:r>
            <w:r>
              <w:rPr>
                <w:sz w:val="20"/>
                <w:szCs w:val="20"/>
              </w:rPr>
              <w:t xml:space="preserve"> sa nature et de sa gravité, faire l’objet de l’une ou l’autre des sanctions suivantes : - rappel à l’ordre ; - avertissement écrit par le responsable de l’organisme de formation ou par son représentant ; - blâme ; - exclusion temporaire de la formation ; </w:t>
            </w:r>
            <w:r>
              <w:rPr>
                <w:sz w:val="20"/>
                <w:szCs w:val="20"/>
              </w:rPr>
              <w:t>- exclusion définitive de la formation.</w:t>
            </w:r>
          </w:p>
        </w:tc>
      </w:tr>
      <w:tr w:rsidR="00AC12D1" w14:paraId="477A81D6" w14:textId="77777777">
        <w:trPr>
          <w:trHeight w:val="255"/>
        </w:trPr>
        <w:tc>
          <w:tcPr>
            <w:tcW w:w="856" w:type="dxa"/>
            <w:tcBorders>
              <w:top w:val="nil"/>
              <w:left w:val="nil"/>
              <w:bottom w:val="nil"/>
              <w:right w:val="nil"/>
            </w:tcBorders>
            <w:shd w:val="clear" w:color="auto" w:fill="FFFFFF"/>
            <w:vAlign w:val="bottom"/>
          </w:tcPr>
          <w:p w14:paraId="694D8887"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181" w:type="dxa"/>
            <w:gridSpan w:val="6"/>
            <w:tcBorders>
              <w:top w:val="nil"/>
              <w:left w:val="nil"/>
              <w:bottom w:val="nil"/>
              <w:right w:val="nil"/>
            </w:tcBorders>
            <w:shd w:val="clear" w:color="auto" w:fill="auto"/>
            <w:vAlign w:val="center"/>
          </w:tcPr>
          <w:p w14:paraId="5E7B9E73" w14:textId="77777777" w:rsidR="00AC12D1" w:rsidRDefault="00B12020">
            <w:pPr>
              <w:spacing w:after="0" w:line="240" w:lineRule="auto"/>
              <w:rPr>
                <w:sz w:val="20"/>
                <w:szCs w:val="20"/>
              </w:rPr>
            </w:pPr>
            <w:r>
              <w:rPr>
                <w:sz w:val="20"/>
                <w:szCs w:val="20"/>
              </w:rPr>
              <w:t>Les amendes ou autres sanctions pécuniaires sont interdites.</w:t>
            </w:r>
          </w:p>
        </w:tc>
      </w:tr>
      <w:tr w:rsidR="00AC12D1" w14:paraId="491D1684" w14:textId="77777777">
        <w:trPr>
          <w:trHeight w:val="615"/>
        </w:trPr>
        <w:tc>
          <w:tcPr>
            <w:tcW w:w="856" w:type="dxa"/>
            <w:tcBorders>
              <w:top w:val="nil"/>
              <w:left w:val="nil"/>
              <w:bottom w:val="nil"/>
              <w:right w:val="nil"/>
            </w:tcBorders>
            <w:shd w:val="clear" w:color="auto" w:fill="FFFFFF"/>
            <w:vAlign w:val="bottom"/>
          </w:tcPr>
          <w:p w14:paraId="41D3C356"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181" w:type="dxa"/>
            <w:gridSpan w:val="6"/>
            <w:tcBorders>
              <w:top w:val="nil"/>
              <w:left w:val="nil"/>
              <w:bottom w:val="nil"/>
              <w:right w:val="nil"/>
            </w:tcBorders>
            <w:shd w:val="clear" w:color="auto" w:fill="auto"/>
            <w:vAlign w:val="center"/>
          </w:tcPr>
          <w:p w14:paraId="73F996DA" w14:textId="77777777" w:rsidR="00AC12D1" w:rsidRDefault="00B12020">
            <w:pPr>
              <w:spacing w:after="0" w:line="240" w:lineRule="auto"/>
              <w:rPr>
                <w:sz w:val="20"/>
                <w:szCs w:val="20"/>
              </w:rPr>
            </w:pPr>
            <w:r>
              <w:rPr>
                <w:sz w:val="20"/>
                <w:szCs w:val="20"/>
              </w:rPr>
              <w:t>Le responsable de l’organisme de formation ou son représentant informe de la sanction prise : - l’employeur du salarié stagiaire ou l’administration de l’agent stagiaire et/ou le financeur du stage</w:t>
            </w:r>
          </w:p>
        </w:tc>
      </w:tr>
      <w:tr w:rsidR="00AC12D1" w14:paraId="070622EB" w14:textId="77777777">
        <w:trPr>
          <w:trHeight w:val="225"/>
        </w:trPr>
        <w:tc>
          <w:tcPr>
            <w:tcW w:w="856" w:type="dxa"/>
            <w:tcBorders>
              <w:top w:val="nil"/>
              <w:left w:val="nil"/>
              <w:bottom w:val="nil"/>
              <w:right w:val="nil"/>
            </w:tcBorders>
            <w:shd w:val="clear" w:color="auto" w:fill="FFFFFF"/>
            <w:vAlign w:val="bottom"/>
          </w:tcPr>
          <w:p w14:paraId="7BF5A063"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4094" w:type="dxa"/>
            <w:gridSpan w:val="2"/>
            <w:tcBorders>
              <w:top w:val="nil"/>
              <w:left w:val="nil"/>
              <w:bottom w:val="nil"/>
              <w:right w:val="nil"/>
            </w:tcBorders>
            <w:shd w:val="clear" w:color="auto" w:fill="auto"/>
            <w:vAlign w:val="center"/>
          </w:tcPr>
          <w:p w14:paraId="1916FF63" w14:textId="77777777" w:rsidR="00AC12D1" w:rsidRDefault="00B12020">
            <w:pPr>
              <w:spacing w:after="0" w:line="240" w:lineRule="auto"/>
              <w:rPr>
                <w:b/>
                <w:sz w:val="20"/>
                <w:szCs w:val="20"/>
              </w:rPr>
            </w:pPr>
            <w:r>
              <w:rPr>
                <w:b/>
                <w:sz w:val="20"/>
                <w:szCs w:val="20"/>
              </w:rPr>
              <w:t>Article 14 Financement personnel</w:t>
            </w:r>
          </w:p>
        </w:tc>
        <w:tc>
          <w:tcPr>
            <w:tcW w:w="1439" w:type="dxa"/>
            <w:tcBorders>
              <w:top w:val="nil"/>
              <w:left w:val="nil"/>
              <w:bottom w:val="nil"/>
              <w:right w:val="nil"/>
            </w:tcBorders>
            <w:shd w:val="clear" w:color="auto" w:fill="auto"/>
            <w:vAlign w:val="bottom"/>
          </w:tcPr>
          <w:p w14:paraId="2250318A" w14:textId="77777777" w:rsidR="00AC12D1" w:rsidRDefault="00AC12D1">
            <w:pPr>
              <w:spacing w:after="0" w:line="240" w:lineRule="auto"/>
              <w:rPr>
                <w:b/>
                <w:sz w:val="20"/>
                <w:szCs w:val="20"/>
              </w:rPr>
            </w:pPr>
          </w:p>
        </w:tc>
        <w:tc>
          <w:tcPr>
            <w:tcW w:w="1216" w:type="dxa"/>
            <w:tcBorders>
              <w:top w:val="nil"/>
              <w:left w:val="nil"/>
              <w:bottom w:val="nil"/>
              <w:right w:val="nil"/>
            </w:tcBorders>
            <w:shd w:val="clear" w:color="auto" w:fill="auto"/>
            <w:vAlign w:val="bottom"/>
          </w:tcPr>
          <w:p w14:paraId="798933ED" w14:textId="77777777" w:rsidR="00AC12D1" w:rsidRDefault="00AC12D1">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vAlign w:val="bottom"/>
          </w:tcPr>
          <w:p w14:paraId="1F99FF2A" w14:textId="77777777" w:rsidR="00AC12D1" w:rsidRDefault="00AC12D1">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vAlign w:val="bottom"/>
          </w:tcPr>
          <w:p w14:paraId="71DEAFAB" w14:textId="77777777" w:rsidR="00AC12D1" w:rsidRDefault="00AC12D1">
            <w:pPr>
              <w:spacing w:after="0" w:line="240" w:lineRule="auto"/>
              <w:rPr>
                <w:rFonts w:ascii="Times New Roman" w:eastAsia="Times New Roman" w:hAnsi="Times New Roman" w:cs="Times New Roman"/>
                <w:sz w:val="20"/>
                <w:szCs w:val="20"/>
              </w:rPr>
            </w:pPr>
          </w:p>
        </w:tc>
      </w:tr>
      <w:tr w:rsidR="00AC12D1" w14:paraId="308577D1" w14:textId="77777777">
        <w:trPr>
          <w:trHeight w:val="630"/>
        </w:trPr>
        <w:tc>
          <w:tcPr>
            <w:tcW w:w="856" w:type="dxa"/>
            <w:tcBorders>
              <w:top w:val="nil"/>
              <w:left w:val="nil"/>
              <w:bottom w:val="nil"/>
              <w:right w:val="nil"/>
            </w:tcBorders>
            <w:shd w:val="clear" w:color="auto" w:fill="FFFFFF"/>
            <w:vAlign w:val="bottom"/>
          </w:tcPr>
          <w:p w14:paraId="11764526"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181" w:type="dxa"/>
            <w:gridSpan w:val="6"/>
            <w:tcBorders>
              <w:top w:val="nil"/>
              <w:left w:val="nil"/>
              <w:bottom w:val="nil"/>
              <w:right w:val="nil"/>
            </w:tcBorders>
            <w:shd w:val="clear" w:color="auto" w:fill="auto"/>
            <w:vAlign w:val="center"/>
          </w:tcPr>
          <w:p w14:paraId="014789FE" w14:textId="77777777" w:rsidR="00AC12D1" w:rsidRDefault="00B12020">
            <w:pPr>
              <w:spacing w:after="0" w:line="240" w:lineRule="auto"/>
              <w:rPr>
                <w:sz w:val="20"/>
                <w:szCs w:val="20"/>
              </w:rPr>
            </w:pPr>
            <w:r>
              <w:rPr>
                <w:sz w:val="20"/>
                <w:szCs w:val="20"/>
              </w:rPr>
              <w:t>Les stagiaires finançant personnellement leurs stages ne peuvent prétendre à aucun remboursement du fait qu’ils décident de leur propre chef de quitter la formation en cours.</w:t>
            </w:r>
          </w:p>
        </w:tc>
      </w:tr>
      <w:tr w:rsidR="00AC12D1" w14:paraId="7BFC182C" w14:textId="77777777">
        <w:trPr>
          <w:trHeight w:val="840"/>
        </w:trPr>
        <w:tc>
          <w:tcPr>
            <w:tcW w:w="856" w:type="dxa"/>
            <w:tcBorders>
              <w:top w:val="nil"/>
              <w:left w:val="nil"/>
              <w:bottom w:val="nil"/>
              <w:right w:val="nil"/>
            </w:tcBorders>
            <w:shd w:val="clear" w:color="auto" w:fill="FFFFFF"/>
            <w:vAlign w:val="bottom"/>
          </w:tcPr>
          <w:p w14:paraId="0B525CA7"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181" w:type="dxa"/>
            <w:gridSpan w:val="6"/>
            <w:tcBorders>
              <w:top w:val="nil"/>
              <w:left w:val="nil"/>
              <w:bottom w:val="nil"/>
              <w:right w:val="nil"/>
            </w:tcBorders>
            <w:shd w:val="clear" w:color="auto" w:fill="auto"/>
            <w:vAlign w:val="bottom"/>
          </w:tcPr>
          <w:p w14:paraId="71B93BD5" w14:textId="77777777" w:rsidR="00AC12D1" w:rsidRDefault="00B12020">
            <w:pPr>
              <w:spacing w:after="0" w:line="240" w:lineRule="auto"/>
              <w:rPr>
                <w:rFonts w:ascii="Arial" w:eastAsia="Arial" w:hAnsi="Arial" w:cs="Arial"/>
                <w:sz w:val="20"/>
                <w:szCs w:val="20"/>
              </w:rPr>
            </w:pPr>
            <w:r>
              <w:rPr>
                <w:b/>
                <w:sz w:val="20"/>
                <w:szCs w:val="20"/>
              </w:rPr>
              <w:t>Article 15 Droit à l’image</w:t>
            </w:r>
          </w:p>
          <w:tbl>
            <w:tblPr>
              <w:tblStyle w:val="a1"/>
              <w:tblW w:w="8400" w:type="dxa"/>
              <w:tblInd w:w="0" w:type="dxa"/>
              <w:tblLayout w:type="fixed"/>
              <w:tblLook w:val="0400" w:firstRow="0" w:lastRow="0" w:firstColumn="0" w:lastColumn="0" w:noHBand="0" w:noVBand="1"/>
            </w:tblPr>
            <w:tblGrid>
              <w:gridCol w:w="8400"/>
            </w:tblGrid>
            <w:tr w:rsidR="00AC12D1" w14:paraId="3498904F" w14:textId="77777777">
              <w:trPr>
                <w:trHeight w:val="840"/>
              </w:trPr>
              <w:tc>
                <w:tcPr>
                  <w:tcW w:w="8400" w:type="dxa"/>
                  <w:tcBorders>
                    <w:top w:val="nil"/>
                    <w:left w:val="nil"/>
                    <w:bottom w:val="nil"/>
                    <w:right w:val="nil"/>
                  </w:tcBorders>
                  <w:shd w:val="clear" w:color="auto" w:fill="auto"/>
                  <w:vAlign w:val="center"/>
                </w:tcPr>
                <w:p w14:paraId="6A3955AC" w14:textId="77777777" w:rsidR="00AC12D1" w:rsidRDefault="00B12020">
                  <w:pPr>
                    <w:spacing w:after="0" w:line="240" w:lineRule="auto"/>
                    <w:rPr>
                      <w:sz w:val="20"/>
                      <w:szCs w:val="20"/>
                    </w:rPr>
                  </w:pPr>
                  <w:r>
                    <w:rPr>
                      <w:sz w:val="20"/>
                      <w:szCs w:val="20"/>
                    </w:rPr>
                    <w:t>Les stagiaires s’ils s’opposent à se faire photogra</w:t>
                  </w:r>
                  <w:r>
                    <w:rPr>
                      <w:sz w:val="20"/>
                      <w:szCs w:val="20"/>
                    </w:rPr>
                    <w:t>phier ou à être filmé dans le cadre des différents événements que l'association organise doit expressément en faire état auprès du responsable du centre de formation.</w:t>
                  </w:r>
                </w:p>
              </w:tc>
            </w:tr>
          </w:tbl>
          <w:p w14:paraId="5BE504F5" w14:textId="77777777" w:rsidR="00AC12D1" w:rsidRDefault="00AC12D1">
            <w:pPr>
              <w:spacing w:after="0" w:line="240" w:lineRule="auto"/>
              <w:rPr>
                <w:rFonts w:ascii="Arial" w:eastAsia="Arial" w:hAnsi="Arial" w:cs="Arial"/>
                <w:sz w:val="20"/>
                <w:szCs w:val="20"/>
              </w:rPr>
            </w:pPr>
          </w:p>
        </w:tc>
      </w:tr>
      <w:tr w:rsidR="00AC12D1" w14:paraId="3A80A931" w14:textId="77777777">
        <w:trPr>
          <w:trHeight w:val="255"/>
        </w:trPr>
        <w:tc>
          <w:tcPr>
            <w:tcW w:w="856" w:type="dxa"/>
            <w:tcBorders>
              <w:top w:val="nil"/>
              <w:left w:val="nil"/>
              <w:bottom w:val="nil"/>
              <w:right w:val="nil"/>
            </w:tcBorders>
            <w:shd w:val="clear" w:color="auto" w:fill="FFFFFF"/>
            <w:vAlign w:val="bottom"/>
          </w:tcPr>
          <w:p w14:paraId="113842C7"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9181" w:type="dxa"/>
            <w:gridSpan w:val="6"/>
            <w:tcBorders>
              <w:top w:val="nil"/>
              <w:left w:val="nil"/>
              <w:bottom w:val="nil"/>
              <w:right w:val="nil"/>
            </w:tcBorders>
            <w:shd w:val="clear" w:color="auto" w:fill="auto"/>
            <w:vAlign w:val="bottom"/>
          </w:tcPr>
          <w:p w14:paraId="36668A42" w14:textId="77777777" w:rsidR="00AC12D1" w:rsidRDefault="00B12020">
            <w:pPr>
              <w:pBdr>
                <w:top w:val="nil"/>
                <w:left w:val="nil"/>
                <w:bottom w:val="nil"/>
                <w:right w:val="nil"/>
                <w:between w:val="nil"/>
              </w:pBdr>
              <w:spacing w:after="0" w:line="240" w:lineRule="auto"/>
              <w:rPr>
                <w:b/>
                <w:color w:val="000000"/>
                <w:sz w:val="20"/>
                <w:szCs w:val="20"/>
              </w:rPr>
            </w:pPr>
            <w:r>
              <w:rPr>
                <w:b/>
                <w:color w:val="000000"/>
                <w:sz w:val="20"/>
                <w:szCs w:val="20"/>
              </w:rPr>
              <w:t xml:space="preserve">Article 16 Réclamation </w:t>
            </w:r>
          </w:p>
          <w:p w14:paraId="16D2E823" w14:textId="77777777" w:rsidR="00AC12D1" w:rsidRDefault="00B12020">
            <w:p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b/>
                <w:color w:val="000000"/>
                <w:sz w:val="20"/>
                <w:szCs w:val="20"/>
              </w:rPr>
              <w:t xml:space="preserve">Les parties prenantes </w:t>
            </w:r>
            <w:r>
              <w:rPr>
                <w:color w:val="000000"/>
                <w:sz w:val="20"/>
                <w:szCs w:val="20"/>
              </w:rPr>
              <w:t xml:space="preserve">disposent d’une fiche de réclamation sur demande auprès de la direction par mail </w:t>
            </w:r>
            <w:hyperlink r:id="rId8">
              <w:r>
                <w:rPr>
                  <w:color w:val="0000FF"/>
                  <w:sz w:val="20"/>
                  <w:szCs w:val="20"/>
                  <w:highlight w:val="white"/>
                  <w:u w:val="single"/>
                </w:rPr>
                <w:t>cdf976fnmnsmayotte@gmail.com</w:t>
              </w:r>
            </w:hyperlink>
            <w:r>
              <w:rPr>
                <w:color w:val="000000"/>
                <w:sz w:val="20"/>
                <w:szCs w:val="20"/>
              </w:rPr>
              <w:t>. Chaque fiche de réclamation doit être complétée par la partie prenantes et doit être remis</w:t>
            </w:r>
            <w:r>
              <w:rPr>
                <w:color w:val="000000"/>
                <w:sz w:val="20"/>
                <w:szCs w:val="20"/>
              </w:rPr>
              <w:t>e dans les meilleurs délais à la direction. Ce dernier y apportera le traitement nécessaire et en informera le stagiaire</w:t>
            </w:r>
            <w:r>
              <w:rPr>
                <w:rFonts w:ascii="Century Gothic" w:eastAsia="Century Gothic" w:hAnsi="Century Gothic" w:cs="Century Gothic"/>
                <w:color w:val="000000"/>
                <w:sz w:val="20"/>
                <w:szCs w:val="20"/>
              </w:rPr>
              <w:t>.</w:t>
            </w:r>
          </w:p>
          <w:p w14:paraId="3420383E" w14:textId="77777777" w:rsidR="00AC12D1" w:rsidRDefault="00AC12D1">
            <w:p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p>
          <w:p w14:paraId="531A7ED6" w14:textId="77777777" w:rsidR="00AC12D1" w:rsidRDefault="00AC12D1">
            <w:p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p>
        </w:tc>
      </w:tr>
      <w:tr w:rsidR="00AC12D1" w14:paraId="2623A3B5" w14:textId="77777777">
        <w:trPr>
          <w:trHeight w:val="255"/>
        </w:trPr>
        <w:tc>
          <w:tcPr>
            <w:tcW w:w="856" w:type="dxa"/>
            <w:tcBorders>
              <w:top w:val="nil"/>
              <w:left w:val="nil"/>
              <w:bottom w:val="nil"/>
              <w:right w:val="nil"/>
            </w:tcBorders>
            <w:shd w:val="clear" w:color="auto" w:fill="FFFFFF"/>
            <w:vAlign w:val="bottom"/>
          </w:tcPr>
          <w:p w14:paraId="74E78148"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 </w:t>
            </w:r>
          </w:p>
        </w:tc>
        <w:tc>
          <w:tcPr>
            <w:tcW w:w="4094" w:type="dxa"/>
            <w:gridSpan w:val="2"/>
            <w:tcBorders>
              <w:top w:val="nil"/>
              <w:left w:val="nil"/>
              <w:bottom w:val="nil"/>
              <w:right w:val="nil"/>
            </w:tcBorders>
            <w:shd w:val="clear" w:color="auto" w:fill="auto"/>
            <w:vAlign w:val="bottom"/>
          </w:tcPr>
          <w:p w14:paraId="7057A81B" w14:textId="77777777" w:rsidR="00AC12D1" w:rsidRDefault="00B12020">
            <w:pPr>
              <w:spacing w:after="0" w:line="240" w:lineRule="auto"/>
              <w:rPr>
                <w:rFonts w:ascii="Arial" w:eastAsia="Arial" w:hAnsi="Arial" w:cs="Arial"/>
                <w:sz w:val="20"/>
                <w:szCs w:val="20"/>
              </w:rPr>
            </w:pPr>
            <w:r>
              <w:rPr>
                <w:rFonts w:ascii="Arial" w:eastAsia="Arial" w:hAnsi="Arial" w:cs="Arial"/>
                <w:sz w:val="20"/>
                <w:szCs w:val="20"/>
              </w:rPr>
              <w:t>Le président du centre de formation</w:t>
            </w:r>
          </w:p>
        </w:tc>
        <w:tc>
          <w:tcPr>
            <w:tcW w:w="1439" w:type="dxa"/>
            <w:tcBorders>
              <w:top w:val="nil"/>
              <w:left w:val="nil"/>
              <w:bottom w:val="nil"/>
              <w:right w:val="nil"/>
            </w:tcBorders>
            <w:shd w:val="clear" w:color="auto" w:fill="auto"/>
            <w:vAlign w:val="bottom"/>
          </w:tcPr>
          <w:p w14:paraId="6DD904DF" w14:textId="77777777" w:rsidR="00AC12D1" w:rsidRDefault="00AC12D1">
            <w:pPr>
              <w:spacing w:after="0" w:line="240" w:lineRule="auto"/>
              <w:rPr>
                <w:rFonts w:ascii="Arial" w:eastAsia="Arial" w:hAnsi="Arial" w:cs="Arial"/>
                <w:sz w:val="20"/>
                <w:szCs w:val="20"/>
              </w:rPr>
            </w:pPr>
          </w:p>
        </w:tc>
        <w:tc>
          <w:tcPr>
            <w:tcW w:w="1216" w:type="dxa"/>
            <w:tcBorders>
              <w:top w:val="nil"/>
              <w:left w:val="nil"/>
              <w:bottom w:val="nil"/>
              <w:right w:val="nil"/>
            </w:tcBorders>
            <w:shd w:val="clear" w:color="auto" w:fill="auto"/>
            <w:vAlign w:val="bottom"/>
          </w:tcPr>
          <w:p w14:paraId="399CE2F6" w14:textId="77777777" w:rsidR="00AC12D1" w:rsidRDefault="00AC12D1">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vAlign w:val="bottom"/>
          </w:tcPr>
          <w:p w14:paraId="52BBCC43" w14:textId="77777777" w:rsidR="00AC12D1" w:rsidRDefault="00AC12D1">
            <w:pPr>
              <w:spacing w:after="0" w:line="240" w:lineRule="auto"/>
              <w:rPr>
                <w:rFonts w:ascii="Times New Roman" w:eastAsia="Times New Roman" w:hAnsi="Times New Roman" w:cs="Times New Roman"/>
                <w:sz w:val="20"/>
                <w:szCs w:val="20"/>
              </w:rPr>
            </w:pPr>
          </w:p>
        </w:tc>
        <w:tc>
          <w:tcPr>
            <w:tcW w:w="1216" w:type="dxa"/>
            <w:tcBorders>
              <w:top w:val="nil"/>
              <w:left w:val="nil"/>
              <w:bottom w:val="nil"/>
              <w:right w:val="nil"/>
            </w:tcBorders>
            <w:shd w:val="clear" w:color="auto" w:fill="auto"/>
            <w:vAlign w:val="bottom"/>
          </w:tcPr>
          <w:p w14:paraId="0997F877" w14:textId="77777777" w:rsidR="00AC12D1" w:rsidRDefault="00AC12D1">
            <w:pPr>
              <w:spacing w:after="0" w:line="240" w:lineRule="auto"/>
              <w:rPr>
                <w:rFonts w:ascii="Times New Roman" w:eastAsia="Times New Roman" w:hAnsi="Times New Roman" w:cs="Times New Roman"/>
                <w:sz w:val="20"/>
                <w:szCs w:val="20"/>
              </w:rPr>
            </w:pPr>
          </w:p>
        </w:tc>
      </w:tr>
    </w:tbl>
    <w:p w14:paraId="404C0C41" w14:textId="77777777" w:rsidR="00AC12D1" w:rsidRDefault="00AC12D1"/>
    <w:sectPr w:rsidR="00AC12D1">
      <w:footerReference w:type="default" r:id="rId9"/>
      <w:pgSz w:w="11907" w:h="16839"/>
      <w:pgMar w:top="567" w:right="244" w:bottom="567" w:left="284"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9EC52" w14:textId="77777777" w:rsidR="00000000" w:rsidRDefault="00B12020">
      <w:pPr>
        <w:spacing w:after="0" w:line="240" w:lineRule="auto"/>
      </w:pPr>
      <w:r>
        <w:separator/>
      </w:r>
    </w:p>
  </w:endnote>
  <w:endnote w:type="continuationSeparator" w:id="0">
    <w:p w14:paraId="18FB5272" w14:textId="77777777" w:rsidR="00000000" w:rsidRDefault="00B12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F601" w14:textId="77777777" w:rsidR="00AC12D1" w:rsidRDefault="00AC12D1">
    <w:pPr>
      <w:widowControl w:val="0"/>
      <w:pBdr>
        <w:top w:val="nil"/>
        <w:left w:val="nil"/>
        <w:bottom w:val="nil"/>
        <w:right w:val="nil"/>
        <w:between w:val="nil"/>
      </w:pBdr>
      <w:spacing w:after="0" w:line="276" w:lineRule="auto"/>
    </w:pPr>
  </w:p>
  <w:tbl>
    <w:tblPr>
      <w:tblStyle w:val="a2"/>
      <w:tblW w:w="10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4476"/>
      <w:gridCol w:w="1309"/>
      <w:gridCol w:w="1528"/>
      <w:gridCol w:w="1747"/>
    </w:tblGrid>
    <w:tr w:rsidR="00AC12D1" w14:paraId="2A419112" w14:textId="77777777">
      <w:trPr>
        <w:cantSplit/>
        <w:trHeight w:val="255"/>
      </w:trPr>
      <w:tc>
        <w:tcPr>
          <w:tcW w:w="1530" w:type="dxa"/>
          <w:vMerge w:val="restart"/>
        </w:tcPr>
        <w:p w14:paraId="67C152F6" w14:textId="77777777" w:rsidR="00AC12D1" w:rsidRDefault="00B12020">
          <w:pPr>
            <w:tabs>
              <w:tab w:val="left" w:pos="3300"/>
            </w:tabs>
            <w:rPr>
              <w:rFonts w:ascii="Arial" w:eastAsia="Arial" w:hAnsi="Arial" w:cs="Arial"/>
              <w:sz w:val="14"/>
              <w:szCs w:val="14"/>
            </w:rPr>
          </w:pPr>
          <w:r>
            <w:rPr>
              <w:noProof/>
            </w:rPr>
            <w:drawing>
              <wp:inline distT="0" distB="0" distL="0" distR="0" wp14:anchorId="694A02A5" wp14:editId="575465E8">
                <wp:extent cx="848069" cy="541581"/>
                <wp:effectExtent l="0" t="0" r="0" b="0"/>
                <wp:docPr id="3" name="image3.png" descr="E:\01 SECOURISME\01 FNMNS\PAPIER EN TÊTE LOGO\logo (1).png"/>
                <wp:cNvGraphicFramePr/>
                <a:graphic xmlns:a="http://schemas.openxmlformats.org/drawingml/2006/main">
                  <a:graphicData uri="http://schemas.openxmlformats.org/drawingml/2006/picture">
                    <pic:pic xmlns:pic="http://schemas.openxmlformats.org/drawingml/2006/picture">
                      <pic:nvPicPr>
                        <pic:cNvPr id="0" name="image3.png" descr="E:\01 SECOURISME\01 FNMNS\PAPIER EN TÊTE LOGO\logo (1).png"/>
                        <pic:cNvPicPr preferRelativeResize="0"/>
                      </pic:nvPicPr>
                      <pic:blipFill>
                        <a:blip r:embed="rId1"/>
                        <a:srcRect/>
                        <a:stretch>
                          <a:fillRect/>
                        </a:stretch>
                      </pic:blipFill>
                      <pic:spPr>
                        <a:xfrm>
                          <a:off x="0" y="0"/>
                          <a:ext cx="848069" cy="541581"/>
                        </a:xfrm>
                        <a:prstGeom prst="rect">
                          <a:avLst/>
                        </a:prstGeom>
                        <a:ln/>
                      </pic:spPr>
                    </pic:pic>
                  </a:graphicData>
                </a:graphic>
              </wp:inline>
            </w:drawing>
          </w:r>
        </w:p>
      </w:tc>
      <w:tc>
        <w:tcPr>
          <w:tcW w:w="4476" w:type="dxa"/>
        </w:tcPr>
        <w:p w14:paraId="7E9895F5" w14:textId="77777777" w:rsidR="00AC12D1" w:rsidRDefault="00B12020">
          <w:pPr>
            <w:tabs>
              <w:tab w:val="left" w:pos="3300"/>
            </w:tabs>
            <w:jc w:val="center"/>
            <w:rPr>
              <w:rFonts w:ascii="Arial" w:eastAsia="Arial" w:hAnsi="Arial" w:cs="Arial"/>
              <w:sz w:val="14"/>
              <w:szCs w:val="14"/>
            </w:rPr>
          </w:pPr>
          <w:r>
            <w:rPr>
              <w:rFonts w:ascii="Arial" w:eastAsia="Arial" w:hAnsi="Arial" w:cs="Arial"/>
              <w:sz w:val="14"/>
              <w:szCs w:val="14"/>
            </w:rPr>
            <w:t>DOCUMENT</w:t>
          </w:r>
        </w:p>
      </w:tc>
      <w:tc>
        <w:tcPr>
          <w:tcW w:w="1309" w:type="dxa"/>
        </w:tcPr>
        <w:p w14:paraId="3EBDDC1A" w14:textId="77777777" w:rsidR="00AC12D1" w:rsidRDefault="00B12020">
          <w:pPr>
            <w:tabs>
              <w:tab w:val="left" w:pos="3300"/>
            </w:tabs>
            <w:jc w:val="center"/>
            <w:rPr>
              <w:rFonts w:ascii="Arial" w:eastAsia="Arial" w:hAnsi="Arial" w:cs="Arial"/>
              <w:sz w:val="14"/>
              <w:szCs w:val="14"/>
            </w:rPr>
          </w:pPr>
          <w:r>
            <w:rPr>
              <w:rFonts w:ascii="Arial" w:eastAsia="Arial" w:hAnsi="Arial" w:cs="Arial"/>
              <w:sz w:val="14"/>
              <w:szCs w:val="14"/>
            </w:rPr>
            <w:t>IND</w:t>
          </w:r>
        </w:p>
      </w:tc>
      <w:tc>
        <w:tcPr>
          <w:tcW w:w="1528" w:type="dxa"/>
        </w:tcPr>
        <w:p w14:paraId="14B1B447" w14:textId="77777777" w:rsidR="00AC12D1" w:rsidRDefault="00B12020">
          <w:pPr>
            <w:tabs>
              <w:tab w:val="left" w:pos="3300"/>
            </w:tabs>
            <w:jc w:val="center"/>
            <w:rPr>
              <w:rFonts w:ascii="Arial" w:eastAsia="Arial" w:hAnsi="Arial" w:cs="Arial"/>
              <w:sz w:val="14"/>
              <w:szCs w:val="14"/>
            </w:rPr>
          </w:pPr>
          <w:r>
            <w:rPr>
              <w:rFonts w:ascii="Arial" w:eastAsia="Arial" w:hAnsi="Arial" w:cs="Arial"/>
              <w:sz w:val="14"/>
              <w:szCs w:val="14"/>
            </w:rPr>
            <w:t>CREATION</w:t>
          </w:r>
        </w:p>
      </w:tc>
      <w:tc>
        <w:tcPr>
          <w:tcW w:w="1747" w:type="dxa"/>
        </w:tcPr>
        <w:p w14:paraId="005DD1AD" w14:textId="77777777" w:rsidR="00AC12D1" w:rsidRDefault="00B12020">
          <w:pPr>
            <w:tabs>
              <w:tab w:val="left" w:pos="3300"/>
            </w:tabs>
            <w:jc w:val="center"/>
            <w:rPr>
              <w:rFonts w:ascii="Arial" w:eastAsia="Arial" w:hAnsi="Arial" w:cs="Arial"/>
              <w:sz w:val="14"/>
              <w:szCs w:val="14"/>
            </w:rPr>
          </w:pPr>
          <w:r>
            <w:rPr>
              <w:rFonts w:ascii="Arial" w:eastAsia="Arial" w:hAnsi="Arial" w:cs="Arial"/>
              <w:sz w:val="14"/>
              <w:szCs w:val="14"/>
            </w:rPr>
            <w:t>REDACTION</w:t>
          </w:r>
        </w:p>
      </w:tc>
    </w:tr>
    <w:tr w:rsidR="00AC12D1" w14:paraId="254DCC38" w14:textId="77777777">
      <w:trPr>
        <w:cantSplit/>
        <w:trHeight w:val="305"/>
      </w:trPr>
      <w:tc>
        <w:tcPr>
          <w:tcW w:w="1530" w:type="dxa"/>
          <w:vMerge/>
        </w:tcPr>
        <w:p w14:paraId="3067345C" w14:textId="77777777" w:rsidR="00AC12D1" w:rsidRDefault="00AC12D1">
          <w:pPr>
            <w:widowControl w:val="0"/>
            <w:pBdr>
              <w:top w:val="nil"/>
              <w:left w:val="nil"/>
              <w:bottom w:val="nil"/>
              <w:right w:val="nil"/>
              <w:between w:val="nil"/>
            </w:pBdr>
            <w:spacing w:after="0" w:line="276" w:lineRule="auto"/>
            <w:rPr>
              <w:rFonts w:ascii="Arial" w:eastAsia="Arial" w:hAnsi="Arial" w:cs="Arial"/>
              <w:sz w:val="14"/>
              <w:szCs w:val="14"/>
            </w:rPr>
          </w:pPr>
        </w:p>
      </w:tc>
      <w:tc>
        <w:tcPr>
          <w:tcW w:w="4476" w:type="dxa"/>
        </w:tcPr>
        <w:p w14:paraId="025086F7" w14:textId="77777777" w:rsidR="00AC12D1" w:rsidRDefault="00B12020">
          <w:pPr>
            <w:tabs>
              <w:tab w:val="left" w:pos="3300"/>
            </w:tabs>
            <w:jc w:val="center"/>
            <w:rPr>
              <w:rFonts w:ascii="Arial" w:eastAsia="Arial" w:hAnsi="Arial" w:cs="Arial"/>
              <w:sz w:val="14"/>
              <w:szCs w:val="14"/>
            </w:rPr>
          </w:pPr>
          <w:r>
            <w:rPr>
              <w:rFonts w:ascii="Arial" w:eastAsia="Arial" w:hAnsi="Arial" w:cs="Arial"/>
              <w:sz w:val="14"/>
              <w:szCs w:val="14"/>
            </w:rPr>
            <w:t>Règlement intérieur du CDF 976</w:t>
          </w:r>
        </w:p>
      </w:tc>
      <w:tc>
        <w:tcPr>
          <w:tcW w:w="1309" w:type="dxa"/>
        </w:tcPr>
        <w:p w14:paraId="66566787" w14:textId="77777777" w:rsidR="00AC12D1" w:rsidRDefault="00B12020">
          <w:pPr>
            <w:tabs>
              <w:tab w:val="left" w:pos="3300"/>
            </w:tabs>
            <w:jc w:val="center"/>
            <w:rPr>
              <w:rFonts w:ascii="Arial" w:eastAsia="Arial" w:hAnsi="Arial" w:cs="Arial"/>
              <w:sz w:val="14"/>
              <w:szCs w:val="14"/>
            </w:rPr>
          </w:pPr>
          <w:r>
            <w:rPr>
              <w:rFonts w:ascii="Arial" w:eastAsia="Arial" w:hAnsi="Arial" w:cs="Arial"/>
              <w:sz w:val="14"/>
              <w:szCs w:val="14"/>
            </w:rPr>
            <w:t>8</w:t>
          </w:r>
        </w:p>
      </w:tc>
      <w:tc>
        <w:tcPr>
          <w:tcW w:w="1528" w:type="dxa"/>
        </w:tcPr>
        <w:p w14:paraId="1BCE8FEC" w14:textId="77777777" w:rsidR="00AC12D1" w:rsidRDefault="00B12020">
          <w:pPr>
            <w:tabs>
              <w:tab w:val="left" w:pos="3300"/>
            </w:tabs>
            <w:jc w:val="center"/>
            <w:rPr>
              <w:rFonts w:ascii="Arial" w:eastAsia="Arial" w:hAnsi="Arial" w:cs="Arial"/>
              <w:sz w:val="14"/>
              <w:szCs w:val="14"/>
            </w:rPr>
          </w:pPr>
          <w:r>
            <w:rPr>
              <w:rFonts w:ascii="Arial" w:eastAsia="Arial" w:hAnsi="Arial" w:cs="Arial"/>
              <w:sz w:val="14"/>
              <w:szCs w:val="14"/>
            </w:rPr>
            <w:t>01/03/2023</w:t>
          </w:r>
        </w:p>
      </w:tc>
      <w:tc>
        <w:tcPr>
          <w:tcW w:w="1747" w:type="dxa"/>
        </w:tcPr>
        <w:p w14:paraId="5E740E19" w14:textId="77777777" w:rsidR="00AC12D1" w:rsidRDefault="00B12020">
          <w:pPr>
            <w:tabs>
              <w:tab w:val="left" w:pos="3300"/>
            </w:tabs>
            <w:rPr>
              <w:rFonts w:ascii="Arial" w:eastAsia="Arial" w:hAnsi="Arial" w:cs="Arial"/>
              <w:sz w:val="14"/>
              <w:szCs w:val="14"/>
            </w:rPr>
          </w:pPr>
          <w:r>
            <w:rPr>
              <w:rFonts w:ascii="Arial" w:eastAsia="Arial" w:hAnsi="Arial" w:cs="Arial"/>
              <w:sz w:val="14"/>
              <w:szCs w:val="14"/>
            </w:rPr>
            <w:t xml:space="preserve">        BONVICINI F.</w:t>
          </w:r>
        </w:p>
      </w:tc>
    </w:tr>
  </w:tbl>
  <w:p w14:paraId="34A052D7" w14:textId="77777777" w:rsidR="00AC12D1" w:rsidRDefault="00AC12D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7D019" w14:textId="77777777" w:rsidR="00000000" w:rsidRDefault="00B12020">
      <w:pPr>
        <w:spacing w:after="0" w:line="240" w:lineRule="auto"/>
      </w:pPr>
      <w:r>
        <w:separator/>
      </w:r>
    </w:p>
  </w:footnote>
  <w:footnote w:type="continuationSeparator" w:id="0">
    <w:p w14:paraId="127C762C" w14:textId="77777777" w:rsidR="00000000" w:rsidRDefault="00B120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D1"/>
    <w:rsid w:val="00AC12D1"/>
    <w:rsid w:val="00B120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B77B3"/>
  <w15:docId w15:val="{F4B2408F-3B02-49E2-8AA7-27AB8B4B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df976fnmnsmayotte@gmail.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5910</Characters>
  <Application>Microsoft Office Word</Application>
  <DocSecurity>4</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TREHA</dc:creator>
  <cp:lastModifiedBy>Ricky TREHA</cp:lastModifiedBy>
  <cp:revision>2</cp:revision>
  <dcterms:created xsi:type="dcterms:W3CDTF">2023-06-16T06:23:00Z</dcterms:created>
  <dcterms:modified xsi:type="dcterms:W3CDTF">2023-06-16T06:23:00Z</dcterms:modified>
</cp:coreProperties>
</file>